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F4A" w:rsidRDefault="00126357">
      <w:pPr>
        <w:widowControl/>
        <w:jc w:val="left"/>
        <w:rPr>
          <w:rFonts w:asciiTheme="majorEastAsia" w:hAnsiTheme="majorEastAsia" w:cs="宋体"/>
          <w:bCs/>
          <w:kern w:val="36"/>
          <w:sz w:val="24"/>
          <w:szCs w:val="24"/>
        </w:rPr>
      </w:pPr>
      <w:r>
        <w:rPr>
          <w:rFonts w:asciiTheme="minorEastAsia" w:hAnsiTheme="minorEastAsia" w:cs="宋体" w:hint="eastAsia"/>
          <w:b/>
          <w:bCs/>
          <w:kern w:val="36"/>
          <w:sz w:val="28"/>
          <w:szCs w:val="28"/>
        </w:rPr>
        <w:t>项目编号：南基（材）2019-024</w:t>
      </w:r>
    </w:p>
    <w:p w:rsidR="00FE3F4A" w:rsidRDefault="00FE3F4A">
      <w:pPr>
        <w:widowControl/>
        <w:jc w:val="left"/>
        <w:rPr>
          <w:rFonts w:asciiTheme="majorEastAsia" w:eastAsiaTheme="majorEastAsia" w:hAnsiTheme="majorEastAsia" w:cs="宋体"/>
          <w:b/>
          <w:bCs/>
          <w:kern w:val="36"/>
          <w:sz w:val="28"/>
          <w:szCs w:val="28"/>
        </w:rPr>
      </w:pPr>
    </w:p>
    <w:p w:rsidR="00FE3F4A" w:rsidRDefault="00FE3F4A">
      <w:pPr>
        <w:widowControl/>
        <w:jc w:val="left"/>
        <w:rPr>
          <w:rFonts w:asciiTheme="majorEastAsia" w:eastAsiaTheme="majorEastAsia" w:hAnsiTheme="majorEastAsia" w:cs="宋体"/>
          <w:b/>
          <w:bCs/>
          <w:kern w:val="36"/>
          <w:sz w:val="32"/>
          <w:szCs w:val="42"/>
        </w:rPr>
      </w:pPr>
    </w:p>
    <w:p w:rsidR="00FE3F4A" w:rsidRDefault="00126357">
      <w:pPr>
        <w:widowControl/>
        <w:jc w:val="center"/>
        <w:rPr>
          <w:rFonts w:ascii="黑体" w:eastAsia="黑体" w:hAnsi="黑体" w:cs="宋体"/>
          <w:bCs/>
          <w:kern w:val="36"/>
          <w:sz w:val="52"/>
          <w:szCs w:val="52"/>
        </w:rPr>
      </w:pPr>
      <w:r>
        <w:rPr>
          <w:rFonts w:ascii="黑体" w:eastAsia="黑体" w:hAnsi="黑体" w:cs="宋体" w:hint="eastAsia"/>
          <w:bCs/>
          <w:kern w:val="36"/>
          <w:sz w:val="52"/>
          <w:szCs w:val="52"/>
        </w:rPr>
        <w:t>鼓楼校区汉口路27号大楼</w:t>
      </w:r>
    </w:p>
    <w:p w:rsidR="00FE3F4A" w:rsidRDefault="00126357">
      <w:pPr>
        <w:widowControl/>
        <w:jc w:val="center"/>
        <w:rPr>
          <w:rFonts w:asciiTheme="majorEastAsia" w:eastAsiaTheme="majorEastAsia" w:hAnsiTheme="majorEastAsia" w:cs="宋体"/>
          <w:b/>
          <w:bCs/>
          <w:kern w:val="36"/>
          <w:sz w:val="32"/>
          <w:szCs w:val="42"/>
        </w:rPr>
      </w:pPr>
      <w:r>
        <w:rPr>
          <w:rFonts w:ascii="黑体" w:eastAsia="黑体" w:hAnsi="黑体" w:cs="宋体" w:hint="eastAsia"/>
          <w:bCs/>
          <w:kern w:val="36"/>
          <w:sz w:val="52"/>
          <w:szCs w:val="52"/>
        </w:rPr>
        <w:t>不锈钢生活水箱采购项目</w:t>
      </w:r>
    </w:p>
    <w:p w:rsidR="00FE3F4A" w:rsidRDefault="00FE3F4A">
      <w:pPr>
        <w:widowControl/>
        <w:jc w:val="center"/>
        <w:rPr>
          <w:rFonts w:asciiTheme="majorEastAsia" w:eastAsiaTheme="majorEastAsia" w:hAnsiTheme="majorEastAsia" w:cs="宋体"/>
          <w:b/>
          <w:bCs/>
          <w:kern w:val="36"/>
          <w:sz w:val="32"/>
          <w:szCs w:val="42"/>
        </w:rPr>
      </w:pPr>
    </w:p>
    <w:p w:rsidR="00FE3F4A" w:rsidRDefault="00FE3F4A">
      <w:pPr>
        <w:widowControl/>
        <w:jc w:val="center"/>
        <w:rPr>
          <w:rFonts w:asciiTheme="majorEastAsia" w:eastAsiaTheme="majorEastAsia" w:hAnsiTheme="majorEastAsia" w:cs="宋体"/>
          <w:b/>
          <w:bCs/>
          <w:kern w:val="36"/>
          <w:sz w:val="32"/>
          <w:szCs w:val="42"/>
        </w:rPr>
      </w:pPr>
    </w:p>
    <w:p w:rsidR="00FE3F4A" w:rsidRDefault="00FE3F4A">
      <w:pPr>
        <w:widowControl/>
        <w:jc w:val="center"/>
        <w:rPr>
          <w:rFonts w:asciiTheme="majorEastAsia" w:eastAsiaTheme="majorEastAsia" w:hAnsiTheme="majorEastAsia" w:cs="宋体"/>
          <w:b/>
          <w:bCs/>
          <w:kern w:val="36"/>
          <w:sz w:val="32"/>
          <w:szCs w:val="42"/>
        </w:rPr>
      </w:pPr>
    </w:p>
    <w:p w:rsidR="00FE3F4A" w:rsidRDefault="00FE3F4A">
      <w:pPr>
        <w:widowControl/>
        <w:jc w:val="center"/>
        <w:rPr>
          <w:rFonts w:asciiTheme="majorEastAsia" w:eastAsiaTheme="majorEastAsia" w:hAnsiTheme="majorEastAsia" w:cs="宋体"/>
          <w:b/>
          <w:bCs/>
          <w:kern w:val="36"/>
          <w:sz w:val="32"/>
          <w:szCs w:val="42"/>
        </w:rPr>
      </w:pPr>
    </w:p>
    <w:p w:rsidR="00FE3F4A" w:rsidRDefault="00126357">
      <w:pPr>
        <w:widowControl/>
        <w:jc w:val="center"/>
        <w:rPr>
          <w:rFonts w:asciiTheme="minorEastAsia" w:hAnsiTheme="minorEastAsia" w:cs="宋体"/>
          <w:b/>
          <w:bCs/>
          <w:kern w:val="36"/>
          <w:sz w:val="72"/>
          <w:szCs w:val="72"/>
        </w:rPr>
      </w:pPr>
      <w:r>
        <w:rPr>
          <w:rFonts w:asciiTheme="minorEastAsia" w:hAnsiTheme="minorEastAsia" w:cs="宋体" w:hint="eastAsia"/>
          <w:b/>
          <w:bCs/>
          <w:kern w:val="36"/>
          <w:sz w:val="72"/>
          <w:szCs w:val="72"/>
        </w:rPr>
        <w:t>询价通知书</w:t>
      </w:r>
    </w:p>
    <w:p w:rsidR="00FE3F4A" w:rsidRDefault="00FE3F4A">
      <w:pPr>
        <w:widowControl/>
        <w:jc w:val="center"/>
        <w:rPr>
          <w:rFonts w:asciiTheme="majorEastAsia" w:eastAsiaTheme="majorEastAsia" w:hAnsiTheme="majorEastAsia" w:cs="宋体"/>
          <w:b/>
          <w:bCs/>
          <w:kern w:val="36"/>
          <w:sz w:val="32"/>
          <w:szCs w:val="42"/>
        </w:rPr>
      </w:pPr>
    </w:p>
    <w:p w:rsidR="00FE3F4A" w:rsidRDefault="00FE3F4A">
      <w:pPr>
        <w:widowControl/>
        <w:jc w:val="center"/>
        <w:rPr>
          <w:rFonts w:asciiTheme="majorEastAsia" w:eastAsiaTheme="majorEastAsia" w:hAnsiTheme="majorEastAsia" w:cs="宋体"/>
          <w:b/>
          <w:bCs/>
          <w:kern w:val="36"/>
          <w:sz w:val="32"/>
          <w:szCs w:val="42"/>
        </w:rPr>
      </w:pPr>
    </w:p>
    <w:p w:rsidR="00FE3F4A" w:rsidRDefault="00FE3F4A">
      <w:pPr>
        <w:widowControl/>
        <w:jc w:val="center"/>
        <w:rPr>
          <w:rFonts w:asciiTheme="majorEastAsia" w:eastAsiaTheme="majorEastAsia" w:hAnsiTheme="majorEastAsia" w:cs="宋体"/>
          <w:b/>
          <w:bCs/>
          <w:kern w:val="36"/>
          <w:sz w:val="32"/>
          <w:szCs w:val="42"/>
        </w:rPr>
      </w:pPr>
    </w:p>
    <w:p w:rsidR="00FE3F4A" w:rsidRDefault="00FE3F4A">
      <w:pPr>
        <w:widowControl/>
        <w:jc w:val="center"/>
        <w:rPr>
          <w:rFonts w:asciiTheme="majorEastAsia" w:eastAsiaTheme="majorEastAsia" w:hAnsiTheme="majorEastAsia" w:cs="宋体"/>
          <w:b/>
          <w:bCs/>
          <w:kern w:val="36"/>
          <w:sz w:val="32"/>
          <w:szCs w:val="42"/>
        </w:rPr>
      </w:pPr>
    </w:p>
    <w:p w:rsidR="00FE3F4A" w:rsidRDefault="00FE3F4A">
      <w:pPr>
        <w:widowControl/>
        <w:jc w:val="center"/>
        <w:rPr>
          <w:rFonts w:asciiTheme="majorEastAsia" w:eastAsiaTheme="majorEastAsia" w:hAnsiTheme="majorEastAsia" w:cs="宋体"/>
          <w:b/>
          <w:bCs/>
          <w:kern w:val="36"/>
          <w:sz w:val="32"/>
          <w:szCs w:val="42"/>
        </w:rPr>
      </w:pPr>
    </w:p>
    <w:p w:rsidR="00FE3F4A" w:rsidRDefault="00FE3F4A">
      <w:pPr>
        <w:widowControl/>
        <w:jc w:val="center"/>
        <w:rPr>
          <w:rFonts w:asciiTheme="majorEastAsia" w:eastAsiaTheme="majorEastAsia" w:hAnsiTheme="majorEastAsia" w:cs="宋体"/>
          <w:b/>
          <w:bCs/>
          <w:kern w:val="36"/>
          <w:sz w:val="32"/>
          <w:szCs w:val="42"/>
        </w:rPr>
      </w:pPr>
    </w:p>
    <w:p w:rsidR="00FE3F4A" w:rsidRDefault="00126357">
      <w:pPr>
        <w:widowControl/>
        <w:jc w:val="center"/>
        <w:rPr>
          <w:rFonts w:asciiTheme="minorEastAsia" w:hAnsiTheme="minorEastAsia" w:cs="宋体"/>
          <w:b/>
          <w:bCs/>
          <w:kern w:val="36"/>
          <w:sz w:val="30"/>
          <w:szCs w:val="30"/>
        </w:rPr>
      </w:pPr>
      <w:r>
        <w:rPr>
          <w:rFonts w:asciiTheme="minorEastAsia" w:hAnsiTheme="minorEastAsia" w:cs="宋体" w:hint="eastAsia"/>
          <w:b/>
          <w:bCs/>
          <w:kern w:val="36"/>
          <w:sz w:val="30"/>
          <w:szCs w:val="30"/>
        </w:rPr>
        <w:t>南京大学基本建设处</w:t>
      </w:r>
    </w:p>
    <w:p w:rsidR="00FE3F4A" w:rsidRDefault="00126357">
      <w:pPr>
        <w:widowControl/>
        <w:jc w:val="center"/>
        <w:rPr>
          <w:rFonts w:asciiTheme="majorEastAsia" w:eastAsiaTheme="majorEastAsia" w:hAnsiTheme="majorEastAsia" w:cs="宋体"/>
          <w:b/>
          <w:bCs/>
          <w:kern w:val="36"/>
          <w:sz w:val="32"/>
          <w:szCs w:val="42"/>
        </w:rPr>
      </w:pPr>
      <w:r>
        <w:rPr>
          <w:rFonts w:asciiTheme="minorEastAsia" w:hAnsiTheme="minorEastAsia" w:cs="宋体" w:hint="eastAsia"/>
          <w:b/>
          <w:bCs/>
          <w:kern w:val="36"/>
          <w:sz w:val="30"/>
          <w:szCs w:val="30"/>
        </w:rPr>
        <w:t>2019年5月</w:t>
      </w:r>
      <w:r>
        <w:rPr>
          <w:rFonts w:asciiTheme="minorEastAsia" w:hAnsiTheme="minorEastAsia" w:cs="宋体"/>
          <w:b/>
          <w:bCs/>
          <w:kern w:val="36"/>
          <w:sz w:val="30"/>
          <w:szCs w:val="30"/>
        </w:rPr>
        <w:t>16</w:t>
      </w:r>
      <w:r>
        <w:rPr>
          <w:rFonts w:asciiTheme="minorEastAsia" w:hAnsiTheme="minorEastAsia" w:cs="宋体" w:hint="eastAsia"/>
          <w:b/>
          <w:bCs/>
          <w:kern w:val="36"/>
          <w:sz w:val="30"/>
          <w:szCs w:val="30"/>
        </w:rPr>
        <w:t>日</w:t>
      </w:r>
      <w:r>
        <w:rPr>
          <w:rFonts w:asciiTheme="majorEastAsia" w:eastAsiaTheme="majorEastAsia" w:hAnsiTheme="majorEastAsia" w:cs="宋体"/>
          <w:b/>
          <w:bCs/>
          <w:kern w:val="36"/>
          <w:sz w:val="32"/>
          <w:szCs w:val="42"/>
        </w:rPr>
        <w:br w:type="page"/>
      </w:r>
    </w:p>
    <w:p w:rsidR="00FE3F4A" w:rsidRDefault="0012635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FE3F4A" w:rsidRDefault="0012635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（一）项目编号：南基（材）2019-024</w:t>
      </w:r>
    </w:p>
    <w:p w:rsidR="00FE3F4A" w:rsidRDefault="0012635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（二）项目名称：鼓楼校区汉口路27号大楼不锈钢生活水箱采购</w:t>
      </w:r>
    </w:p>
    <w:p w:rsidR="00FE3F4A" w:rsidRDefault="0012635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（三）采购内容：组合式不锈钢生活水箱1套</w:t>
      </w:r>
    </w:p>
    <w:p w:rsidR="00FE3F4A" w:rsidRDefault="0012635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（四）项目预算：10万元</w:t>
      </w:r>
    </w:p>
    <w:p w:rsidR="00FE3F4A" w:rsidRDefault="0012635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FE3F4A" w:rsidRDefault="0012635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一）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2016年</w:t>
      </w:r>
      <w:r w:rsidR="007F2092">
        <w:rPr>
          <w:rFonts w:ascii="宋体" w:eastAsia="宋体" w:hAnsi="宋体" w:cs="宋体"/>
          <w:kern w:val="0"/>
          <w:sz w:val="24"/>
          <w:szCs w:val="24"/>
        </w:rPr>
        <w:t>1</w:t>
      </w:r>
      <w:r>
        <w:rPr>
          <w:rFonts w:ascii="宋体" w:eastAsia="宋体" w:hAnsi="宋体" w:cs="宋体" w:hint="eastAsia"/>
          <w:kern w:val="0"/>
          <w:sz w:val="24"/>
          <w:szCs w:val="24"/>
        </w:rPr>
        <w:t>月</w:t>
      </w:r>
      <w:r w:rsidR="007F2092">
        <w:rPr>
          <w:rFonts w:ascii="宋体" w:eastAsia="宋体" w:hAnsi="宋体" w:cs="宋体"/>
          <w:kern w:val="0"/>
          <w:sz w:val="24"/>
          <w:szCs w:val="24"/>
        </w:rPr>
        <w:t>1</w:t>
      </w:r>
      <w:r>
        <w:rPr>
          <w:rFonts w:ascii="宋体" w:eastAsia="宋体" w:hAnsi="宋体" w:cs="宋体" w:hint="eastAsia"/>
          <w:kern w:val="0"/>
          <w:sz w:val="24"/>
          <w:szCs w:val="24"/>
        </w:rPr>
        <w:t>日至今），在经营活动中没有重大违法记录。</w:t>
      </w:r>
    </w:p>
    <w:p w:rsidR="00FE3F4A" w:rsidRDefault="0012635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（二）响应人不得有下列行为</w:t>
      </w:r>
    </w:p>
    <w:p w:rsidR="00FE3F4A" w:rsidRDefault="0012635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1.有违反法律、法规行为，依法被取消投标资格且期限未满的；</w:t>
      </w:r>
    </w:p>
    <w:p w:rsidR="00FE3F4A" w:rsidRDefault="0012635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2.因为招投标活动中有违法违规和不良行为，被有关招投标行政监督部门公示且公示期限未满的；</w:t>
      </w:r>
    </w:p>
    <w:p w:rsidR="00FE3F4A" w:rsidRDefault="0012635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3.处于被责令停业或者财产被接管冻结和破产状态；</w:t>
      </w:r>
    </w:p>
    <w:p w:rsidR="00FE3F4A" w:rsidRDefault="0012635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4.企业有因骗取中标或者严重违约以及发生重大工程质量、安全生产事故等问题，被有关部门暂停投标资格并在暂停期内的。</w:t>
      </w:r>
    </w:p>
    <w:p w:rsidR="00FE3F4A" w:rsidRDefault="0012635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5.2016年</w:t>
      </w:r>
      <w:r w:rsidR="007F2092">
        <w:rPr>
          <w:rFonts w:ascii="宋体" w:eastAsia="宋体" w:hAnsi="宋体" w:cs="宋体"/>
          <w:kern w:val="0"/>
          <w:sz w:val="24"/>
          <w:szCs w:val="24"/>
        </w:rPr>
        <w:t>1</w:t>
      </w:r>
      <w:r>
        <w:rPr>
          <w:rFonts w:ascii="宋体" w:eastAsia="宋体" w:hAnsi="宋体" w:cs="宋体" w:hint="eastAsia"/>
          <w:kern w:val="0"/>
          <w:sz w:val="24"/>
          <w:szCs w:val="24"/>
        </w:rPr>
        <w:t>月</w:t>
      </w:r>
      <w:r w:rsidR="007F2092">
        <w:rPr>
          <w:rFonts w:ascii="宋体" w:eastAsia="宋体" w:hAnsi="宋体" w:cs="宋体"/>
          <w:kern w:val="0"/>
          <w:sz w:val="24"/>
          <w:szCs w:val="24"/>
        </w:rPr>
        <w:t>1</w:t>
      </w:r>
      <w:r>
        <w:rPr>
          <w:rFonts w:ascii="宋体" w:eastAsia="宋体" w:hAnsi="宋体" w:cs="宋体" w:hint="eastAsia"/>
          <w:kern w:val="0"/>
          <w:sz w:val="24"/>
          <w:szCs w:val="24"/>
        </w:rPr>
        <w:t>日起至今被国家财政部指定的信用记录查询渠道（“信用中国”网站www.creditchina.gov.cn）列入失信被执行主</w:t>
      </w:r>
      <w:bookmarkStart w:id="0" w:name="_GoBack"/>
      <w:bookmarkEnd w:id="0"/>
      <w:r>
        <w:rPr>
          <w:rFonts w:ascii="宋体" w:eastAsia="宋体" w:hAnsi="宋体" w:cs="宋体" w:hint="eastAsia"/>
          <w:kern w:val="0"/>
          <w:sz w:val="24"/>
          <w:szCs w:val="24"/>
        </w:rPr>
        <w:t>体、重大税收违法案件当事主体、政府采购严重违法失信行为当事主体等严重失信记录名单的。</w:t>
      </w:r>
    </w:p>
    <w:p w:rsidR="00FE3F4A" w:rsidRDefault="0012635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（三）具有本次采购货物的供货及售后服务能力（以营业执照经营范围所载为准）。</w:t>
      </w:r>
    </w:p>
    <w:p w:rsidR="00FE3F4A" w:rsidRDefault="0012635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（四）法定代表人为同一个人的两个及两个以上法人，母公司、全资子公司及其控股公司，都不得同时报价，否则取消其报价资格。</w:t>
      </w:r>
    </w:p>
    <w:p w:rsidR="00FE3F4A" w:rsidRDefault="0012635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（五）本项目不接受联合体报价。</w:t>
      </w:r>
    </w:p>
    <w:p w:rsidR="00FE3F4A" w:rsidRDefault="0012635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三、询价采购项目内容及具体要求</w:t>
      </w:r>
    </w:p>
    <w:p w:rsidR="00FE3F4A" w:rsidRDefault="00126357">
      <w:pPr>
        <w:snapToGrid w:val="0"/>
        <w:spacing w:line="360" w:lineRule="auto"/>
        <w:ind w:firstLineChars="200" w:firstLine="480"/>
        <w:rPr>
          <w:rFonts w:asciiTheme="minorEastAsia" w:hAnsiTheme="minorEastAsia"/>
          <w:sz w:val="24"/>
        </w:rPr>
      </w:pPr>
      <w:r>
        <w:rPr>
          <w:rFonts w:asciiTheme="minorEastAsia" w:hAnsiTheme="minorEastAsia" w:hint="eastAsia"/>
          <w:sz w:val="24"/>
        </w:rPr>
        <w:t>（一）技术要求</w:t>
      </w:r>
    </w:p>
    <w:p w:rsidR="00FE3F4A" w:rsidRDefault="0012635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1.水箱的各项技术指标需符合国家标准和规范，国家没有相应标准和规范的，需符合地区或行业的标准和规范，并符合设计图样和有关技术文件。</w:t>
      </w:r>
    </w:p>
    <w:p w:rsidR="00FE3F4A" w:rsidRDefault="0012635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2.技术参数</w:t>
      </w:r>
    </w:p>
    <w:tbl>
      <w:tblPr>
        <w:tblStyle w:val="a8"/>
        <w:tblW w:w="7817" w:type="dxa"/>
        <w:jc w:val="center"/>
        <w:tblLayout w:type="fixed"/>
        <w:tblLook w:val="04A0" w:firstRow="1" w:lastRow="0" w:firstColumn="1" w:lastColumn="0" w:noHBand="0" w:noVBand="1"/>
      </w:tblPr>
      <w:tblGrid>
        <w:gridCol w:w="729"/>
        <w:gridCol w:w="1843"/>
        <w:gridCol w:w="5245"/>
      </w:tblGrid>
      <w:tr w:rsidR="00FE3F4A">
        <w:trPr>
          <w:trHeight w:val="510"/>
          <w:jc w:val="center"/>
        </w:trPr>
        <w:tc>
          <w:tcPr>
            <w:tcW w:w="729" w:type="dxa"/>
            <w:vAlign w:val="center"/>
          </w:tcPr>
          <w:p w:rsidR="00FE3F4A" w:rsidRDefault="00126357">
            <w:pPr>
              <w:pStyle w:val="aa"/>
              <w:widowControl/>
              <w:spacing w:line="288" w:lineRule="auto"/>
              <w:ind w:firstLineChars="0" w:firstLine="0"/>
              <w:jc w:val="center"/>
              <w:rPr>
                <w:rFonts w:asciiTheme="minorEastAsia" w:hAnsiTheme="minorEastAsia" w:cs="宋体"/>
                <w:b/>
                <w:kern w:val="0"/>
                <w:szCs w:val="21"/>
              </w:rPr>
            </w:pPr>
            <w:r>
              <w:rPr>
                <w:rFonts w:asciiTheme="minorEastAsia" w:hAnsiTheme="minorEastAsia" w:cs="宋体" w:hint="eastAsia"/>
                <w:b/>
                <w:kern w:val="0"/>
                <w:szCs w:val="21"/>
              </w:rPr>
              <w:lastRenderedPageBreak/>
              <w:t>序号</w:t>
            </w:r>
          </w:p>
        </w:tc>
        <w:tc>
          <w:tcPr>
            <w:tcW w:w="1843" w:type="dxa"/>
            <w:vAlign w:val="center"/>
          </w:tcPr>
          <w:p w:rsidR="00FE3F4A" w:rsidRDefault="00126357">
            <w:pPr>
              <w:pStyle w:val="aa"/>
              <w:widowControl/>
              <w:spacing w:line="288" w:lineRule="auto"/>
              <w:ind w:firstLineChars="0" w:firstLine="0"/>
              <w:jc w:val="center"/>
              <w:rPr>
                <w:rFonts w:asciiTheme="minorEastAsia" w:hAnsiTheme="minorEastAsia" w:cs="宋体"/>
                <w:b/>
                <w:kern w:val="0"/>
                <w:szCs w:val="21"/>
              </w:rPr>
            </w:pPr>
            <w:r>
              <w:rPr>
                <w:rFonts w:asciiTheme="minorEastAsia" w:hAnsiTheme="minorEastAsia" w:cs="宋体" w:hint="eastAsia"/>
                <w:b/>
                <w:kern w:val="0"/>
                <w:szCs w:val="21"/>
              </w:rPr>
              <w:t>参数名称</w:t>
            </w:r>
          </w:p>
        </w:tc>
        <w:tc>
          <w:tcPr>
            <w:tcW w:w="5245" w:type="dxa"/>
            <w:vAlign w:val="center"/>
          </w:tcPr>
          <w:p w:rsidR="00FE3F4A" w:rsidRDefault="00126357">
            <w:pPr>
              <w:pStyle w:val="aa"/>
              <w:widowControl/>
              <w:spacing w:line="288" w:lineRule="auto"/>
              <w:ind w:firstLineChars="0" w:firstLine="0"/>
              <w:jc w:val="center"/>
              <w:rPr>
                <w:rFonts w:asciiTheme="minorEastAsia" w:hAnsiTheme="minorEastAsia" w:cs="宋体"/>
                <w:b/>
                <w:kern w:val="0"/>
                <w:szCs w:val="21"/>
              </w:rPr>
            </w:pPr>
            <w:r>
              <w:rPr>
                <w:rFonts w:asciiTheme="minorEastAsia" w:hAnsiTheme="minorEastAsia" w:cs="宋体" w:hint="eastAsia"/>
                <w:b/>
                <w:kern w:val="0"/>
                <w:szCs w:val="21"/>
              </w:rPr>
              <w:t>技术指标</w:t>
            </w:r>
          </w:p>
        </w:tc>
      </w:tr>
      <w:tr w:rsidR="00FE3F4A">
        <w:trPr>
          <w:trHeight w:val="510"/>
          <w:jc w:val="center"/>
        </w:trPr>
        <w:tc>
          <w:tcPr>
            <w:tcW w:w="729" w:type="dxa"/>
            <w:vAlign w:val="center"/>
          </w:tcPr>
          <w:p w:rsidR="00FE3F4A" w:rsidRDefault="00126357">
            <w:pPr>
              <w:pStyle w:val="aa"/>
              <w:widowControl/>
              <w:spacing w:line="288" w:lineRule="auto"/>
              <w:ind w:firstLineChars="0" w:firstLine="0"/>
              <w:jc w:val="center"/>
              <w:rPr>
                <w:rFonts w:asciiTheme="minorEastAsia" w:hAnsiTheme="minorEastAsia" w:cs="宋体"/>
                <w:kern w:val="0"/>
                <w:szCs w:val="21"/>
              </w:rPr>
            </w:pPr>
            <w:r>
              <w:rPr>
                <w:rFonts w:asciiTheme="minorEastAsia" w:hAnsiTheme="minorEastAsia" w:cs="宋体" w:hint="eastAsia"/>
                <w:kern w:val="0"/>
                <w:szCs w:val="21"/>
              </w:rPr>
              <w:t>一</w:t>
            </w:r>
          </w:p>
        </w:tc>
        <w:tc>
          <w:tcPr>
            <w:tcW w:w="7088" w:type="dxa"/>
            <w:gridSpan w:val="2"/>
            <w:vAlign w:val="center"/>
          </w:tcPr>
          <w:p w:rsidR="00FE3F4A" w:rsidRDefault="00126357">
            <w:pPr>
              <w:pStyle w:val="aa"/>
              <w:widowControl/>
              <w:spacing w:line="288" w:lineRule="auto"/>
              <w:ind w:firstLineChars="0" w:firstLine="0"/>
              <w:rPr>
                <w:rFonts w:asciiTheme="minorEastAsia" w:hAnsiTheme="minorEastAsia" w:cs="宋体"/>
                <w:kern w:val="0"/>
                <w:szCs w:val="21"/>
              </w:rPr>
            </w:pPr>
            <w:r>
              <w:rPr>
                <w:rFonts w:asciiTheme="minorEastAsia" w:hAnsiTheme="minorEastAsia" w:cs="宋体" w:hint="eastAsia"/>
                <w:kern w:val="0"/>
                <w:szCs w:val="21"/>
              </w:rPr>
              <w:t>水箱</w:t>
            </w:r>
          </w:p>
        </w:tc>
      </w:tr>
      <w:tr w:rsidR="00FE3F4A">
        <w:trPr>
          <w:trHeight w:val="510"/>
          <w:jc w:val="center"/>
        </w:trPr>
        <w:tc>
          <w:tcPr>
            <w:tcW w:w="729" w:type="dxa"/>
            <w:vAlign w:val="center"/>
          </w:tcPr>
          <w:p w:rsidR="00FE3F4A" w:rsidRDefault="00126357">
            <w:pPr>
              <w:pStyle w:val="aa"/>
              <w:widowControl/>
              <w:spacing w:line="288" w:lineRule="auto"/>
              <w:ind w:firstLineChars="0" w:firstLine="0"/>
              <w:jc w:val="center"/>
              <w:rPr>
                <w:rFonts w:asciiTheme="minorEastAsia" w:hAnsiTheme="minorEastAsia" w:cs="宋体"/>
                <w:kern w:val="0"/>
                <w:szCs w:val="21"/>
              </w:rPr>
            </w:pPr>
            <w:r>
              <w:rPr>
                <w:rFonts w:asciiTheme="minorEastAsia" w:hAnsiTheme="minorEastAsia" w:cs="宋体" w:hint="eastAsia"/>
                <w:kern w:val="0"/>
                <w:szCs w:val="21"/>
              </w:rPr>
              <w:t>1</w:t>
            </w:r>
          </w:p>
        </w:tc>
        <w:tc>
          <w:tcPr>
            <w:tcW w:w="1843" w:type="dxa"/>
            <w:vAlign w:val="center"/>
          </w:tcPr>
          <w:p w:rsidR="00FE3F4A" w:rsidRDefault="00126357">
            <w:pPr>
              <w:pStyle w:val="aa"/>
              <w:widowControl/>
              <w:spacing w:line="288" w:lineRule="auto"/>
              <w:ind w:firstLineChars="0" w:firstLine="0"/>
              <w:rPr>
                <w:rFonts w:asciiTheme="minorEastAsia" w:hAnsiTheme="minorEastAsia" w:cs="宋体"/>
                <w:kern w:val="0"/>
                <w:szCs w:val="21"/>
              </w:rPr>
            </w:pPr>
            <w:r>
              <w:rPr>
                <w:rFonts w:asciiTheme="minorEastAsia" w:hAnsiTheme="minorEastAsia" w:cs="宋体" w:hint="eastAsia"/>
                <w:kern w:val="0"/>
                <w:szCs w:val="21"/>
              </w:rPr>
              <w:t>水箱类型</w:t>
            </w:r>
          </w:p>
        </w:tc>
        <w:tc>
          <w:tcPr>
            <w:tcW w:w="5245" w:type="dxa"/>
            <w:vAlign w:val="center"/>
          </w:tcPr>
          <w:p w:rsidR="00FE3F4A" w:rsidRDefault="00126357">
            <w:pPr>
              <w:pStyle w:val="aa"/>
              <w:widowControl/>
              <w:spacing w:line="288" w:lineRule="auto"/>
              <w:ind w:firstLineChars="0" w:firstLine="0"/>
              <w:rPr>
                <w:rFonts w:asciiTheme="minorEastAsia" w:hAnsiTheme="minorEastAsia" w:cs="宋体"/>
                <w:kern w:val="0"/>
                <w:szCs w:val="21"/>
              </w:rPr>
            </w:pPr>
            <w:r>
              <w:rPr>
                <w:rFonts w:asciiTheme="minorEastAsia" w:hAnsiTheme="minorEastAsia" w:cs="宋体" w:hint="eastAsia"/>
                <w:kern w:val="0"/>
                <w:szCs w:val="21"/>
              </w:rPr>
              <w:t>组合式不锈钢生活水箱</w:t>
            </w:r>
          </w:p>
        </w:tc>
      </w:tr>
      <w:tr w:rsidR="00FE3F4A">
        <w:trPr>
          <w:trHeight w:val="510"/>
          <w:jc w:val="center"/>
        </w:trPr>
        <w:tc>
          <w:tcPr>
            <w:tcW w:w="729" w:type="dxa"/>
            <w:vAlign w:val="center"/>
          </w:tcPr>
          <w:p w:rsidR="00FE3F4A" w:rsidRDefault="00126357">
            <w:pPr>
              <w:pStyle w:val="aa"/>
              <w:widowControl/>
              <w:spacing w:line="288" w:lineRule="auto"/>
              <w:ind w:firstLineChars="0" w:firstLine="0"/>
              <w:jc w:val="center"/>
              <w:rPr>
                <w:rFonts w:asciiTheme="minorEastAsia" w:hAnsiTheme="minorEastAsia" w:cs="宋体"/>
                <w:kern w:val="0"/>
                <w:szCs w:val="21"/>
              </w:rPr>
            </w:pPr>
            <w:r>
              <w:rPr>
                <w:rFonts w:asciiTheme="minorEastAsia" w:hAnsiTheme="minorEastAsia" w:cs="宋体" w:hint="eastAsia"/>
                <w:kern w:val="0"/>
                <w:szCs w:val="21"/>
              </w:rPr>
              <w:t>2</w:t>
            </w:r>
          </w:p>
        </w:tc>
        <w:tc>
          <w:tcPr>
            <w:tcW w:w="1843" w:type="dxa"/>
            <w:vAlign w:val="center"/>
          </w:tcPr>
          <w:p w:rsidR="00FE3F4A" w:rsidRDefault="00126357">
            <w:pPr>
              <w:pStyle w:val="aa"/>
              <w:widowControl/>
              <w:spacing w:line="288" w:lineRule="auto"/>
              <w:ind w:firstLineChars="0" w:firstLine="0"/>
              <w:rPr>
                <w:rFonts w:asciiTheme="minorEastAsia" w:hAnsiTheme="minorEastAsia" w:cs="宋体"/>
                <w:kern w:val="0"/>
                <w:szCs w:val="21"/>
              </w:rPr>
            </w:pPr>
            <w:r>
              <w:rPr>
                <w:rFonts w:asciiTheme="minorEastAsia" w:hAnsiTheme="minorEastAsia" w:cs="宋体" w:hint="eastAsia"/>
                <w:kern w:val="0"/>
                <w:szCs w:val="21"/>
              </w:rPr>
              <w:t>水箱尺寸（mm）</w:t>
            </w:r>
          </w:p>
        </w:tc>
        <w:tc>
          <w:tcPr>
            <w:tcW w:w="5245" w:type="dxa"/>
            <w:vAlign w:val="center"/>
          </w:tcPr>
          <w:p w:rsidR="00FE3F4A" w:rsidRDefault="00126357">
            <w:pPr>
              <w:pStyle w:val="aa"/>
              <w:widowControl/>
              <w:spacing w:line="288" w:lineRule="auto"/>
              <w:ind w:firstLineChars="0" w:firstLine="0"/>
              <w:rPr>
                <w:rFonts w:asciiTheme="minorEastAsia" w:hAnsiTheme="minorEastAsia" w:cs="宋体"/>
                <w:kern w:val="0"/>
                <w:szCs w:val="21"/>
              </w:rPr>
            </w:pPr>
            <w:r>
              <w:rPr>
                <w:rFonts w:asciiTheme="minorEastAsia" w:hAnsiTheme="minorEastAsia" w:cs="宋体" w:hint="eastAsia"/>
                <w:kern w:val="0"/>
                <w:szCs w:val="21"/>
              </w:rPr>
              <w:t>10000×2000×2500（H）</w:t>
            </w:r>
          </w:p>
        </w:tc>
      </w:tr>
      <w:tr w:rsidR="00FE3F4A">
        <w:trPr>
          <w:trHeight w:val="510"/>
          <w:jc w:val="center"/>
        </w:trPr>
        <w:tc>
          <w:tcPr>
            <w:tcW w:w="729" w:type="dxa"/>
            <w:vAlign w:val="center"/>
          </w:tcPr>
          <w:p w:rsidR="00FE3F4A" w:rsidRDefault="00126357">
            <w:pPr>
              <w:pStyle w:val="aa"/>
              <w:widowControl/>
              <w:spacing w:line="288" w:lineRule="auto"/>
              <w:ind w:firstLineChars="0" w:firstLine="0"/>
              <w:jc w:val="center"/>
              <w:rPr>
                <w:rFonts w:asciiTheme="minorEastAsia" w:hAnsiTheme="minorEastAsia" w:cs="宋体"/>
                <w:kern w:val="0"/>
                <w:szCs w:val="21"/>
              </w:rPr>
            </w:pPr>
            <w:r>
              <w:rPr>
                <w:rFonts w:asciiTheme="minorEastAsia" w:hAnsiTheme="minorEastAsia" w:cs="宋体" w:hint="eastAsia"/>
                <w:kern w:val="0"/>
                <w:szCs w:val="21"/>
              </w:rPr>
              <w:t>3</w:t>
            </w:r>
          </w:p>
        </w:tc>
        <w:tc>
          <w:tcPr>
            <w:tcW w:w="1843" w:type="dxa"/>
            <w:vAlign w:val="center"/>
          </w:tcPr>
          <w:p w:rsidR="00FE3F4A" w:rsidRDefault="00126357">
            <w:pPr>
              <w:pStyle w:val="aa"/>
              <w:widowControl/>
              <w:spacing w:line="288" w:lineRule="auto"/>
              <w:ind w:firstLineChars="0" w:firstLine="0"/>
              <w:rPr>
                <w:rFonts w:asciiTheme="minorEastAsia" w:hAnsiTheme="minorEastAsia" w:cs="宋体"/>
                <w:kern w:val="0"/>
                <w:szCs w:val="21"/>
              </w:rPr>
            </w:pPr>
            <w:r>
              <w:rPr>
                <w:rFonts w:asciiTheme="minorEastAsia" w:hAnsiTheme="minorEastAsia" w:cs="宋体" w:hint="eastAsia"/>
                <w:kern w:val="0"/>
                <w:szCs w:val="21"/>
              </w:rPr>
              <w:t>材质</w:t>
            </w:r>
          </w:p>
        </w:tc>
        <w:tc>
          <w:tcPr>
            <w:tcW w:w="5245" w:type="dxa"/>
            <w:vAlign w:val="center"/>
          </w:tcPr>
          <w:p w:rsidR="00FE3F4A" w:rsidRDefault="00126357">
            <w:pPr>
              <w:pStyle w:val="aa"/>
              <w:widowControl/>
              <w:spacing w:line="288" w:lineRule="auto"/>
              <w:ind w:firstLineChars="0" w:firstLine="0"/>
              <w:rPr>
                <w:rFonts w:asciiTheme="minorEastAsia" w:hAnsiTheme="minorEastAsia" w:cs="宋体"/>
                <w:kern w:val="0"/>
                <w:szCs w:val="21"/>
              </w:rPr>
            </w:pPr>
            <w:r>
              <w:rPr>
                <w:rFonts w:asciiTheme="minorEastAsia" w:hAnsiTheme="minorEastAsia" w:cs="宋体" w:hint="eastAsia"/>
                <w:kern w:val="0"/>
                <w:szCs w:val="21"/>
              </w:rPr>
              <w:t>SUS304/2B不锈钢板</w:t>
            </w:r>
          </w:p>
        </w:tc>
      </w:tr>
      <w:tr w:rsidR="00FE3F4A">
        <w:trPr>
          <w:trHeight w:val="510"/>
          <w:jc w:val="center"/>
        </w:trPr>
        <w:tc>
          <w:tcPr>
            <w:tcW w:w="729" w:type="dxa"/>
            <w:vAlign w:val="center"/>
          </w:tcPr>
          <w:p w:rsidR="00FE3F4A" w:rsidRDefault="00126357">
            <w:pPr>
              <w:pStyle w:val="aa"/>
              <w:widowControl/>
              <w:spacing w:line="288" w:lineRule="auto"/>
              <w:ind w:firstLineChars="0" w:firstLine="0"/>
              <w:jc w:val="center"/>
              <w:rPr>
                <w:rFonts w:asciiTheme="minorEastAsia" w:hAnsiTheme="minorEastAsia" w:cs="宋体"/>
                <w:kern w:val="0"/>
                <w:szCs w:val="21"/>
              </w:rPr>
            </w:pPr>
            <w:r>
              <w:rPr>
                <w:rFonts w:asciiTheme="minorEastAsia" w:hAnsiTheme="minorEastAsia" w:cs="宋体" w:hint="eastAsia"/>
                <w:kern w:val="0"/>
                <w:szCs w:val="21"/>
              </w:rPr>
              <w:t>4</w:t>
            </w:r>
          </w:p>
        </w:tc>
        <w:tc>
          <w:tcPr>
            <w:tcW w:w="1843" w:type="dxa"/>
            <w:vAlign w:val="center"/>
          </w:tcPr>
          <w:p w:rsidR="00FE3F4A" w:rsidRDefault="00126357">
            <w:pPr>
              <w:pStyle w:val="aa"/>
              <w:widowControl/>
              <w:spacing w:line="288" w:lineRule="auto"/>
              <w:ind w:firstLineChars="0" w:firstLine="0"/>
              <w:rPr>
                <w:rFonts w:asciiTheme="minorEastAsia" w:hAnsiTheme="minorEastAsia" w:cs="宋体"/>
                <w:kern w:val="0"/>
                <w:szCs w:val="21"/>
              </w:rPr>
            </w:pPr>
            <w:r>
              <w:rPr>
                <w:rFonts w:asciiTheme="minorEastAsia" w:hAnsiTheme="minorEastAsia" w:cs="宋体" w:hint="eastAsia"/>
                <w:kern w:val="0"/>
                <w:szCs w:val="21"/>
              </w:rPr>
              <w:t>附件设置</w:t>
            </w:r>
          </w:p>
        </w:tc>
        <w:tc>
          <w:tcPr>
            <w:tcW w:w="5245" w:type="dxa"/>
            <w:vAlign w:val="center"/>
          </w:tcPr>
          <w:p w:rsidR="00FE3F4A" w:rsidRDefault="00126357">
            <w:pPr>
              <w:pStyle w:val="aa"/>
              <w:widowControl/>
              <w:spacing w:line="288" w:lineRule="auto"/>
              <w:ind w:firstLineChars="0" w:firstLine="0"/>
              <w:rPr>
                <w:rFonts w:asciiTheme="minorEastAsia" w:hAnsiTheme="minorEastAsia" w:cs="宋体"/>
                <w:kern w:val="0"/>
                <w:szCs w:val="21"/>
              </w:rPr>
            </w:pPr>
            <w:r>
              <w:rPr>
                <w:rFonts w:asciiTheme="minorEastAsia" w:hAnsiTheme="minorEastAsia" w:cs="宋体" w:hint="eastAsia"/>
                <w:kern w:val="0"/>
                <w:szCs w:val="21"/>
              </w:rPr>
              <w:t>含进水口、出水口、排污口、溢流管口、法兰、透气管口、人孔（检修孔）、内外爬梯、水位计及液位浮球阀，水箱内设有合理的拉杆、副拉杆、侧加强筋及顶撑。</w:t>
            </w:r>
          </w:p>
        </w:tc>
      </w:tr>
      <w:tr w:rsidR="00FE3F4A">
        <w:trPr>
          <w:trHeight w:val="510"/>
          <w:jc w:val="center"/>
        </w:trPr>
        <w:tc>
          <w:tcPr>
            <w:tcW w:w="729" w:type="dxa"/>
            <w:vAlign w:val="center"/>
          </w:tcPr>
          <w:p w:rsidR="00FE3F4A" w:rsidRDefault="00126357">
            <w:pPr>
              <w:pStyle w:val="aa"/>
              <w:widowControl/>
              <w:spacing w:line="288" w:lineRule="auto"/>
              <w:ind w:firstLineChars="0" w:firstLine="0"/>
              <w:jc w:val="center"/>
              <w:rPr>
                <w:rFonts w:asciiTheme="minorEastAsia" w:hAnsiTheme="minorEastAsia" w:cs="宋体"/>
                <w:kern w:val="0"/>
                <w:szCs w:val="21"/>
              </w:rPr>
            </w:pPr>
            <w:r>
              <w:rPr>
                <w:rFonts w:asciiTheme="minorEastAsia" w:hAnsiTheme="minorEastAsia" w:cs="宋体" w:hint="eastAsia"/>
                <w:kern w:val="0"/>
                <w:szCs w:val="21"/>
              </w:rPr>
              <w:t>5</w:t>
            </w:r>
          </w:p>
        </w:tc>
        <w:tc>
          <w:tcPr>
            <w:tcW w:w="1843" w:type="dxa"/>
            <w:vAlign w:val="center"/>
          </w:tcPr>
          <w:p w:rsidR="00FE3F4A" w:rsidRDefault="00126357">
            <w:pPr>
              <w:pStyle w:val="aa"/>
              <w:widowControl/>
              <w:spacing w:line="288" w:lineRule="auto"/>
              <w:ind w:firstLineChars="0" w:firstLine="0"/>
              <w:rPr>
                <w:rFonts w:asciiTheme="minorEastAsia" w:hAnsiTheme="minorEastAsia" w:cs="宋体"/>
                <w:kern w:val="0"/>
                <w:szCs w:val="21"/>
              </w:rPr>
            </w:pPr>
            <w:r>
              <w:rPr>
                <w:rFonts w:asciiTheme="minorEastAsia" w:hAnsiTheme="minorEastAsia" w:cs="宋体" w:hint="eastAsia"/>
                <w:kern w:val="0"/>
                <w:szCs w:val="21"/>
              </w:rPr>
              <w:t>拉筋材质</w:t>
            </w:r>
          </w:p>
        </w:tc>
        <w:tc>
          <w:tcPr>
            <w:tcW w:w="5245" w:type="dxa"/>
            <w:vAlign w:val="center"/>
          </w:tcPr>
          <w:p w:rsidR="00FE3F4A" w:rsidRDefault="00126357">
            <w:pPr>
              <w:pStyle w:val="aa"/>
              <w:widowControl/>
              <w:spacing w:line="288" w:lineRule="auto"/>
              <w:ind w:firstLineChars="0" w:firstLine="0"/>
              <w:rPr>
                <w:rFonts w:asciiTheme="minorEastAsia" w:hAnsiTheme="minorEastAsia" w:cs="宋体"/>
                <w:kern w:val="0"/>
                <w:szCs w:val="21"/>
              </w:rPr>
            </w:pPr>
            <w:r>
              <w:rPr>
                <w:rFonts w:asciiTheme="minorEastAsia" w:hAnsiTheme="minorEastAsia" w:cs="宋体" w:hint="eastAsia"/>
                <w:kern w:val="0"/>
                <w:szCs w:val="21"/>
              </w:rPr>
              <w:t>SUS304/2B不锈钢</w:t>
            </w:r>
          </w:p>
        </w:tc>
      </w:tr>
      <w:tr w:rsidR="00FE3F4A">
        <w:trPr>
          <w:trHeight w:val="510"/>
          <w:jc w:val="center"/>
        </w:trPr>
        <w:tc>
          <w:tcPr>
            <w:tcW w:w="729" w:type="dxa"/>
            <w:vAlign w:val="center"/>
          </w:tcPr>
          <w:p w:rsidR="00FE3F4A" w:rsidRDefault="00126357">
            <w:pPr>
              <w:pStyle w:val="aa"/>
              <w:widowControl/>
              <w:spacing w:line="288" w:lineRule="auto"/>
              <w:ind w:firstLineChars="0" w:firstLine="0"/>
              <w:jc w:val="center"/>
              <w:rPr>
                <w:rFonts w:asciiTheme="minorEastAsia" w:hAnsiTheme="minorEastAsia" w:cs="宋体"/>
                <w:kern w:val="0"/>
                <w:szCs w:val="21"/>
              </w:rPr>
            </w:pPr>
            <w:r>
              <w:rPr>
                <w:rFonts w:asciiTheme="minorEastAsia" w:hAnsiTheme="minorEastAsia" w:cs="宋体" w:hint="eastAsia"/>
                <w:kern w:val="0"/>
                <w:szCs w:val="21"/>
              </w:rPr>
              <w:t>6</w:t>
            </w:r>
          </w:p>
        </w:tc>
        <w:tc>
          <w:tcPr>
            <w:tcW w:w="1843" w:type="dxa"/>
            <w:vAlign w:val="center"/>
          </w:tcPr>
          <w:p w:rsidR="00FE3F4A" w:rsidRDefault="00126357">
            <w:pPr>
              <w:pStyle w:val="aa"/>
              <w:widowControl/>
              <w:spacing w:line="288" w:lineRule="auto"/>
              <w:ind w:firstLineChars="0" w:firstLine="0"/>
              <w:rPr>
                <w:rFonts w:asciiTheme="minorEastAsia" w:hAnsiTheme="minorEastAsia" w:cs="宋体"/>
                <w:kern w:val="0"/>
                <w:szCs w:val="21"/>
              </w:rPr>
            </w:pPr>
            <w:r>
              <w:rPr>
                <w:rFonts w:asciiTheme="minorEastAsia" w:hAnsiTheme="minorEastAsia" w:cs="宋体" w:hint="eastAsia"/>
                <w:kern w:val="0"/>
                <w:szCs w:val="21"/>
              </w:rPr>
              <w:t>拉筋厚度(mm)</w:t>
            </w:r>
          </w:p>
        </w:tc>
        <w:tc>
          <w:tcPr>
            <w:tcW w:w="5245" w:type="dxa"/>
            <w:vAlign w:val="center"/>
          </w:tcPr>
          <w:p w:rsidR="00FE3F4A" w:rsidRDefault="00126357">
            <w:pPr>
              <w:pStyle w:val="aa"/>
              <w:widowControl/>
              <w:spacing w:line="288" w:lineRule="auto"/>
              <w:ind w:firstLineChars="0" w:firstLine="0"/>
              <w:rPr>
                <w:rFonts w:asciiTheme="minorEastAsia" w:hAnsiTheme="minorEastAsia" w:cs="宋体"/>
                <w:kern w:val="0"/>
                <w:szCs w:val="21"/>
              </w:rPr>
            </w:pPr>
            <w:r>
              <w:rPr>
                <w:rFonts w:asciiTheme="minorEastAsia" w:hAnsiTheme="minorEastAsia" w:cs="宋体" w:hint="eastAsia"/>
                <w:kern w:val="0"/>
                <w:szCs w:val="21"/>
              </w:rPr>
              <w:t>≥1.5</w:t>
            </w:r>
          </w:p>
        </w:tc>
      </w:tr>
      <w:tr w:rsidR="00FE3F4A">
        <w:trPr>
          <w:trHeight w:val="510"/>
          <w:jc w:val="center"/>
        </w:trPr>
        <w:tc>
          <w:tcPr>
            <w:tcW w:w="729" w:type="dxa"/>
            <w:vAlign w:val="center"/>
          </w:tcPr>
          <w:p w:rsidR="00FE3F4A" w:rsidRDefault="00126357">
            <w:pPr>
              <w:pStyle w:val="aa"/>
              <w:widowControl/>
              <w:spacing w:line="288" w:lineRule="auto"/>
              <w:ind w:firstLineChars="0" w:firstLine="0"/>
              <w:jc w:val="center"/>
              <w:rPr>
                <w:rFonts w:asciiTheme="minorEastAsia" w:hAnsiTheme="minorEastAsia" w:cs="宋体"/>
                <w:kern w:val="0"/>
                <w:szCs w:val="21"/>
              </w:rPr>
            </w:pPr>
            <w:r>
              <w:rPr>
                <w:rFonts w:asciiTheme="minorEastAsia" w:hAnsiTheme="minorEastAsia" w:cs="宋体" w:hint="eastAsia"/>
                <w:kern w:val="0"/>
                <w:szCs w:val="21"/>
              </w:rPr>
              <w:t>7</w:t>
            </w:r>
          </w:p>
        </w:tc>
        <w:tc>
          <w:tcPr>
            <w:tcW w:w="1843" w:type="dxa"/>
            <w:vAlign w:val="center"/>
          </w:tcPr>
          <w:p w:rsidR="00FE3F4A" w:rsidRDefault="00126357">
            <w:pPr>
              <w:pStyle w:val="aa"/>
              <w:widowControl/>
              <w:spacing w:line="288" w:lineRule="auto"/>
              <w:ind w:firstLineChars="0" w:firstLine="0"/>
              <w:rPr>
                <w:rFonts w:asciiTheme="minorEastAsia" w:hAnsiTheme="minorEastAsia" w:cs="宋体"/>
                <w:kern w:val="0"/>
                <w:szCs w:val="21"/>
              </w:rPr>
            </w:pPr>
            <w:r>
              <w:rPr>
                <w:rFonts w:asciiTheme="minorEastAsia" w:hAnsiTheme="minorEastAsia" w:cs="宋体" w:hint="eastAsia"/>
                <w:kern w:val="0"/>
                <w:szCs w:val="21"/>
              </w:rPr>
              <w:t>底座</w:t>
            </w:r>
          </w:p>
        </w:tc>
        <w:tc>
          <w:tcPr>
            <w:tcW w:w="5245" w:type="dxa"/>
            <w:vAlign w:val="center"/>
          </w:tcPr>
          <w:p w:rsidR="00FE3F4A" w:rsidRDefault="00126357">
            <w:pPr>
              <w:pStyle w:val="aa"/>
              <w:widowControl/>
              <w:spacing w:line="288" w:lineRule="auto"/>
              <w:ind w:firstLineChars="0" w:firstLine="0"/>
              <w:rPr>
                <w:rFonts w:asciiTheme="minorEastAsia" w:hAnsiTheme="minorEastAsia" w:cs="宋体"/>
                <w:kern w:val="0"/>
                <w:szCs w:val="21"/>
              </w:rPr>
            </w:pPr>
            <w:r>
              <w:rPr>
                <w:rFonts w:asciiTheme="minorEastAsia" w:hAnsiTheme="minorEastAsia" w:cs="宋体" w:hint="eastAsia"/>
                <w:kern w:val="0"/>
                <w:szCs w:val="21"/>
              </w:rPr>
              <w:t>10#镀锌槽钢，5#镀锌角钢，500×500㎜间距焊接。</w:t>
            </w:r>
          </w:p>
        </w:tc>
      </w:tr>
      <w:tr w:rsidR="00FE3F4A">
        <w:trPr>
          <w:trHeight w:val="510"/>
          <w:jc w:val="center"/>
        </w:trPr>
        <w:tc>
          <w:tcPr>
            <w:tcW w:w="729" w:type="dxa"/>
            <w:vAlign w:val="center"/>
          </w:tcPr>
          <w:p w:rsidR="00FE3F4A" w:rsidRDefault="00126357">
            <w:pPr>
              <w:pStyle w:val="aa"/>
              <w:widowControl/>
              <w:spacing w:line="288" w:lineRule="auto"/>
              <w:ind w:firstLineChars="0" w:firstLine="0"/>
              <w:jc w:val="center"/>
              <w:rPr>
                <w:rFonts w:asciiTheme="minorEastAsia" w:hAnsiTheme="minorEastAsia" w:cs="宋体"/>
                <w:kern w:val="0"/>
                <w:szCs w:val="21"/>
              </w:rPr>
            </w:pPr>
            <w:r>
              <w:rPr>
                <w:rFonts w:asciiTheme="minorEastAsia" w:hAnsiTheme="minorEastAsia" w:cs="宋体" w:hint="eastAsia"/>
                <w:kern w:val="0"/>
                <w:szCs w:val="21"/>
              </w:rPr>
              <w:t>8</w:t>
            </w:r>
          </w:p>
        </w:tc>
        <w:tc>
          <w:tcPr>
            <w:tcW w:w="1843" w:type="dxa"/>
            <w:vAlign w:val="center"/>
          </w:tcPr>
          <w:p w:rsidR="00FE3F4A" w:rsidRDefault="00126357">
            <w:pPr>
              <w:pStyle w:val="aa"/>
              <w:widowControl/>
              <w:spacing w:line="288" w:lineRule="auto"/>
              <w:ind w:firstLineChars="0" w:firstLine="0"/>
              <w:rPr>
                <w:rFonts w:asciiTheme="minorEastAsia" w:hAnsiTheme="minorEastAsia" w:cs="宋体"/>
                <w:kern w:val="0"/>
                <w:szCs w:val="21"/>
              </w:rPr>
            </w:pPr>
            <w:r>
              <w:rPr>
                <w:rFonts w:asciiTheme="minorEastAsia" w:hAnsiTheme="minorEastAsia" w:cs="宋体" w:hint="eastAsia"/>
                <w:kern w:val="0"/>
                <w:szCs w:val="21"/>
              </w:rPr>
              <w:t>连接方式</w:t>
            </w:r>
          </w:p>
        </w:tc>
        <w:tc>
          <w:tcPr>
            <w:tcW w:w="5245" w:type="dxa"/>
            <w:vAlign w:val="center"/>
          </w:tcPr>
          <w:p w:rsidR="00FE3F4A" w:rsidRDefault="00126357">
            <w:pPr>
              <w:pStyle w:val="aa"/>
              <w:widowControl/>
              <w:spacing w:line="288" w:lineRule="auto"/>
              <w:ind w:firstLineChars="0" w:firstLine="0"/>
              <w:rPr>
                <w:rFonts w:asciiTheme="minorEastAsia" w:hAnsiTheme="minorEastAsia" w:cs="宋体"/>
                <w:kern w:val="0"/>
                <w:szCs w:val="21"/>
              </w:rPr>
            </w:pPr>
            <w:r>
              <w:rPr>
                <w:rFonts w:asciiTheme="minorEastAsia" w:hAnsiTheme="minorEastAsia" w:cs="宋体" w:hint="eastAsia"/>
                <w:kern w:val="0"/>
                <w:szCs w:val="21"/>
              </w:rPr>
              <w:t>氩弧焊接，并应由具备焊接资质的人员完成。</w:t>
            </w:r>
          </w:p>
        </w:tc>
      </w:tr>
    </w:tbl>
    <w:p w:rsidR="00FE3F4A" w:rsidRDefault="0012635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noProof/>
          <w:kern w:val="0"/>
          <w:sz w:val="24"/>
          <w:szCs w:val="24"/>
        </w:rPr>
        <w:drawing>
          <wp:inline distT="0" distB="0" distL="114300" distR="114300">
            <wp:extent cx="5682615" cy="2081530"/>
            <wp:effectExtent l="0" t="0" r="13335" b="13970"/>
            <wp:docPr id="4" name="图片 4" descr="G39FEKO13XU}{[))03G9I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G39FEKO13XU}{[))03G9IUF"/>
                    <pic:cNvPicPr>
                      <a:picLocks noChangeAspect="1"/>
                    </pic:cNvPicPr>
                  </pic:nvPicPr>
                  <pic:blipFill>
                    <a:blip r:embed="rId9"/>
                    <a:stretch>
                      <a:fillRect/>
                    </a:stretch>
                  </pic:blipFill>
                  <pic:spPr>
                    <a:xfrm>
                      <a:off x="0" y="0"/>
                      <a:ext cx="5682615" cy="2081530"/>
                    </a:xfrm>
                    <a:prstGeom prst="rect">
                      <a:avLst/>
                    </a:prstGeom>
                  </pic:spPr>
                </pic:pic>
              </a:graphicData>
            </a:graphic>
          </wp:inline>
        </w:drawing>
      </w:r>
    </w:p>
    <w:p w:rsidR="00FE3F4A" w:rsidRDefault="0012635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（二）商务要求</w:t>
      </w:r>
    </w:p>
    <w:p w:rsidR="00FE3F4A" w:rsidRDefault="0012635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1.交货时间：合同签订十天以内。</w:t>
      </w:r>
    </w:p>
    <w:p w:rsidR="00FE3F4A" w:rsidRDefault="0012635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2.交货地点：鼓楼校区汉口路27号泵房。</w:t>
      </w:r>
    </w:p>
    <w:p w:rsidR="00FE3F4A" w:rsidRDefault="00126357">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按采购人要求的供货数量和时间组织供货并完成拼装、调试，货物运抵前半小时通知采购人准备接收。</w:t>
      </w:r>
    </w:p>
    <w:p w:rsidR="00FE3F4A" w:rsidRDefault="00126357">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4.质量保证期：验收合格后2年。此标准为最低标准，各响应人也可根据自身情况报最长质量保证期。</w:t>
      </w:r>
    </w:p>
    <w:p w:rsidR="00FE3F4A" w:rsidRDefault="0012635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5.售后服务：质量保证期内相关服务费（包括材料及人工费用）全部由供货方负责，供货方在接到报修电话后立即响应，4小时内派出服务人员到达现场进行免费维修，</w:t>
      </w:r>
      <w:r>
        <w:rPr>
          <w:rFonts w:asciiTheme="minorEastAsia" w:hAnsiTheme="minorEastAsia" w:hint="eastAsia"/>
          <w:sz w:val="24"/>
          <w:szCs w:val="24"/>
        </w:rPr>
        <w:lastRenderedPageBreak/>
        <w:t>如48小时内不能修复，应采取补救措施，采购方有权从货款或质量保证金中扣除相应的价款作为补偿。</w:t>
      </w:r>
    </w:p>
    <w:p w:rsidR="00FE3F4A" w:rsidRDefault="00126357">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四、响应报价</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响应报价是询价通知书所确定的采购范围内的全部工作内容的价格体现，除非合同中另有规定，报出的单价及总价，必须包括所供全部材料的生产、包装、运输、装卸、现场制作拼装、清洗、调试、配合（水电费）、培训、质保期内相关服务费及保险、利润、税收以及风险费等全部费用。</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（二）响应报价方式采用固定单价报价。响应人应充分考虑货物制作期间材料的政策性调整和市场风险，确定风险系数计入总报价。报价确定后不作调整，结算时单价不变，数量按实结算。</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响应报价的计价方法采用拟采购货物件数乘以单件货物的综合单价作为响应总报价，除采购人调整采购数量外，响应总报价不得变动。实际供货按采购方要求及现场实际情况进一步复核数量，按成交单价调整合同金额。</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（四）本次采购，响应单位应按询价通知书要求编制报价分析表，并在报价分析表中注明报价一览表中未能标明的主辅材规格参数（如：规格型号、材质、厚度、品牌等）及所报价格的组成内容，</w:t>
      </w:r>
      <w:r>
        <w:rPr>
          <w:rFonts w:asciiTheme="minorEastAsia" w:hAnsiTheme="minorEastAsia" w:cs="宋体" w:hint="eastAsia"/>
          <w:kern w:val="0"/>
          <w:sz w:val="24"/>
          <w:szCs w:val="24"/>
        </w:rPr>
        <w:t>应让询价小组对贵方产品的优良性能有一个全面的了解。</w:t>
      </w:r>
      <w:r>
        <w:rPr>
          <w:rFonts w:asciiTheme="minorEastAsia" w:hAnsiTheme="minorEastAsia" w:hint="eastAsia"/>
          <w:sz w:val="24"/>
          <w:szCs w:val="24"/>
        </w:rPr>
        <w:t>报价应是优惠后的报价，每个品种必须是唯一的报价，所有价格全部采用人民币表示。</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（五）水箱尺寸可能根据现场实际情况做小幅调整（水箱容积不变），综合单价不变。</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（六）响应供应商应承担其编制响应文件与递交响应文件所涉及的一切费用。不管询价结果如何，采购人对上述费用不承担任何责任。</w:t>
      </w:r>
    </w:p>
    <w:p w:rsidR="00FE3F4A" w:rsidRDefault="0012635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五、响应文件组成及要求</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（一）响应文件包含下述材料</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2.报价一览表（文件格式2）；</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3.报价分析表（格式自拟）；</w:t>
      </w:r>
    </w:p>
    <w:p w:rsidR="00FE3F4A" w:rsidRDefault="00126357">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4.所报产品（设备）的相关技术/证明文件及实物彩图。</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5.技术、商务偏离表（文件格式3）；</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6.法定代表人资格证明书（文件格式4）；</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7.法人授权委托书（文件格式5）；</w:t>
      </w:r>
    </w:p>
    <w:p w:rsidR="00FE3F4A" w:rsidRDefault="00126357">
      <w:pPr>
        <w:spacing w:line="360" w:lineRule="auto"/>
        <w:ind w:firstLineChars="200" w:firstLine="480"/>
        <w:rPr>
          <w:rFonts w:asciiTheme="minorEastAsia" w:hAnsiTheme="minorEastAsia"/>
          <w:sz w:val="24"/>
          <w:szCs w:val="24"/>
        </w:rPr>
      </w:pPr>
      <w:r>
        <w:rPr>
          <w:rFonts w:asciiTheme="minorEastAsia" w:eastAsia="宋体" w:hAnsiTheme="minorEastAsia" w:hint="eastAsia"/>
          <w:sz w:val="24"/>
          <w:szCs w:val="24"/>
        </w:rPr>
        <w:t>8.</w:t>
      </w:r>
      <w:r>
        <w:rPr>
          <w:rFonts w:ascii="宋体" w:eastAsia="宋体" w:hAnsi="宋体" w:cs="宋体" w:hint="eastAsia"/>
          <w:kern w:val="0"/>
          <w:sz w:val="24"/>
          <w:szCs w:val="24"/>
        </w:rPr>
        <w:t>诚信声明（文件格式6）；</w:t>
      </w:r>
    </w:p>
    <w:p w:rsidR="00FE3F4A" w:rsidRDefault="00126357">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9.营业执照、组织机构代码证、税务登记证或三证合一（复印件加盖公章）；</w:t>
      </w:r>
    </w:p>
    <w:p w:rsidR="00FE3F4A" w:rsidRDefault="00126357">
      <w:pPr>
        <w:widowControl/>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10.响应人提供全新正品行货、质量保障和售后服务等承诺函；</w:t>
      </w:r>
    </w:p>
    <w:p w:rsidR="00FE3F4A" w:rsidRDefault="00126357">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11.响应人认为有必要提交的其他资料；</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（二）响应文件格式要求</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3.响应文件应按前述顺序编制和装订并加盖响应单位公章，询价通知书有格式规定的按格式填写，无格式要求的自定格式，但需风格一致。如有弄虚作假者作废标处理，采购单位有权追究其法律责任。</w:t>
      </w:r>
    </w:p>
    <w:p w:rsidR="00FE3F4A" w:rsidRDefault="0012635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w:t>
      </w:r>
      <w:r>
        <w:rPr>
          <w:rFonts w:ascii="宋体" w:hAnsi="宋体" w:cs="宋体" w:hint="eastAsia"/>
          <w:sz w:val="24"/>
          <w:szCs w:val="24"/>
        </w:rPr>
        <w:t>响应</w:t>
      </w:r>
      <w:r>
        <w:rPr>
          <w:rFonts w:ascii="宋体" w:eastAsia="宋体" w:hAnsi="宋体" w:cs="宋体" w:hint="eastAsia"/>
          <w:sz w:val="24"/>
          <w:szCs w:val="24"/>
        </w:rPr>
        <w:t>文件的递交（开标）时间和地点</w:t>
      </w:r>
    </w:p>
    <w:p w:rsidR="00FE3F4A" w:rsidRDefault="0012635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hAnsi="宋体" w:cs="宋体" w:hint="eastAsia"/>
          <w:kern w:val="0"/>
          <w:sz w:val="24"/>
          <w:szCs w:val="24"/>
        </w:rPr>
        <w:t>响应</w:t>
      </w:r>
      <w:r>
        <w:rPr>
          <w:rFonts w:ascii="宋体" w:eastAsia="宋体" w:hAnsi="宋体" w:cs="宋体" w:hint="eastAsia"/>
          <w:kern w:val="0"/>
          <w:sz w:val="24"/>
          <w:szCs w:val="24"/>
        </w:rPr>
        <w:t>文件递交及开标时间：201</w:t>
      </w:r>
      <w:r>
        <w:rPr>
          <w:rFonts w:ascii="宋体" w:hAnsi="宋体" w:cs="宋体" w:hint="eastAsia"/>
          <w:kern w:val="0"/>
          <w:sz w:val="24"/>
          <w:szCs w:val="24"/>
        </w:rPr>
        <w:t>9</w:t>
      </w:r>
      <w:r>
        <w:rPr>
          <w:rFonts w:ascii="宋体" w:eastAsia="宋体" w:hAnsi="宋体" w:cs="宋体" w:hint="eastAsia"/>
          <w:kern w:val="0"/>
          <w:sz w:val="24"/>
          <w:szCs w:val="24"/>
        </w:rPr>
        <w:t>年</w:t>
      </w:r>
      <w:r w:rsidR="00651F04">
        <w:rPr>
          <w:rFonts w:ascii="宋体" w:hAnsi="宋体" w:cs="宋体"/>
          <w:kern w:val="0"/>
          <w:sz w:val="24"/>
          <w:szCs w:val="24"/>
        </w:rPr>
        <w:t>5</w:t>
      </w:r>
      <w:r>
        <w:rPr>
          <w:rFonts w:ascii="宋体" w:eastAsia="宋体" w:hAnsi="宋体" w:cs="宋体" w:hint="eastAsia"/>
          <w:kern w:val="0"/>
          <w:sz w:val="24"/>
          <w:szCs w:val="24"/>
        </w:rPr>
        <w:t>月</w:t>
      </w:r>
      <w:r w:rsidR="00651F04">
        <w:rPr>
          <w:rFonts w:ascii="宋体" w:hAnsi="宋体" w:cs="宋体"/>
          <w:kern w:val="0"/>
          <w:sz w:val="24"/>
          <w:szCs w:val="24"/>
        </w:rPr>
        <w:t>20</w:t>
      </w:r>
      <w:r>
        <w:rPr>
          <w:rFonts w:ascii="宋体" w:eastAsia="宋体" w:hAnsi="宋体" w:cs="宋体" w:hint="eastAsia"/>
          <w:kern w:val="0"/>
          <w:sz w:val="24"/>
          <w:szCs w:val="24"/>
        </w:rPr>
        <w:t>日</w:t>
      </w:r>
      <w:r w:rsidR="00651F04">
        <w:rPr>
          <w:rFonts w:ascii="宋体" w:eastAsia="宋体" w:hAnsi="宋体" w:cs="宋体" w:hint="eastAsia"/>
          <w:kern w:val="0"/>
          <w:sz w:val="24"/>
          <w:szCs w:val="24"/>
        </w:rPr>
        <w:t>下</w:t>
      </w:r>
      <w:r>
        <w:rPr>
          <w:rFonts w:ascii="宋体" w:eastAsia="宋体" w:hAnsi="宋体" w:cs="宋体" w:hint="eastAsia"/>
          <w:kern w:val="0"/>
          <w:sz w:val="24"/>
          <w:szCs w:val="24"/>
        </w:rPr>
        <w:t>午</w:t>
      </w:r>
      <w:r w:rsidR="00651F04">
        <w:rPr>
          <w:rFonts w:ascii="宋体" w:eastAsia="宋体" w:hAnsi="宋体" w:cs="宋体"/>
          <w:kern w:val="0"/>
          <w:sz w:val="24"/>
          <w:szCs w:val="24"/>
        </w:rPr>
        <w:t>14</w:t>
      </w:r>
      <w:r>
        <w:rPr>
          <w:rFonts w:ascii="宋体" w:eastAsia="宋体" w:hAnsi="宋体" w:cs="宋体" w:hint="eastAsia"/>
          <w:kern w:val="0"/>
          <w:sz w:val="24"/>
          <w:szCs w:val="24"/>
        </w:rPr>
        <w:t>:</w:t>
      </w:r>
      <w:r w:rsidR="00651F04">
        <w:rPr>
          <w:rFonts w:ascii="宋体" w:hAnsi="宋体" w:cs="宋体"/>
          <w:kern w:val="0"/>
          <w:sz w:val="24"/>
          <w:szCs w:val="24"/>
        </w:rPr>
        <w:t>00</w:t>
      </w:r>
      <w:r>
        <w:rPr>
          <w:rFonts w:ascii="宋体" w:eastAsia="宋体" w:hAnsi="宋体" w:cs="宋体" w:hint="eastAsia"/>
          <w:kern w:val="0"/>
          <w:sz w:val="24"/>
          <w:szCs w:val="24"/>
        </w:rPr>
        <w:t>时（北京时间）。</w:t>
      </w:r>
    </w:p>
    <w:p w:rsidR="00FE3F4A" w:rsidRDefault="00126357">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hAnsi="宋体" w:cs="宋体" w:hint="eastAsia"/>
          <w:color w:val="000000"/>
          <w:kern w:val="0"/>
          <w:sz w:val="24"/>
          <w:szCs w:val="24"/>
        </w:rPr>
        <w:t>响应</w:t>
      </w:r>
      <w:r>
        <w:rPr>
          <w:rFonts w:ascii="宋体" w:eastAsia="宋体" w:hAnsi="宋体" w:cs="宋体" w:hint="eastAsia"/>
          <w:color w:val="000000"/>
          <w:kern w:val="0"/>
          <w:sz w:val="24"/>
          <w:szCs w:val="24"/>
        </w:rPr>
        <w:t>文件递交及开标地点：南京大学仙林校区综合楼四楼基建处会议室。</w:t>
      </w:r>
    </w:p>
    <w:p w:rsidR="00FE3F4A" w:rsidRDefault="0012635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hAnsi="宋体" w:cs="宋体" w:hint="eastAsia"/>
          <w:sz w:val="24"/>
          <w:szCs w:val="24"/>
        </w:rPr>
        <w:t>响应</w:t>
      </w:r>
      <w:r>
        <w:rPr>
          <w:rFonts w:ascii="宋体" w:eastAsia="宋体" w:hAnsi="宋体" w:cs="宋体" w:hint="eastAsia"/>
          <w:sz w:val="24"/>
          <w:szCs w:val="24"/>
        </w:rPr>
        <w:t>文件送达方式：直接送达纸质件材料，不接受邮寄等其他送达方式。</w:t>
      </w:r>
    </w:p>
    <w:p w:rsidR="00FE3F4A" w:rsidRDefault="00126357">
      <w:pPr>
        <w:spacing w:line="360" w:lineRule="auto"/>
        <w:ind w:firstLineChars="200" w:firstLine="480"/>
        <w:rPr>
          <w:rFonts w:asciiTheme="minorEastAsia" w:hAnsiTheme="minorEastAsia"/>
          <w:sz w:val="24"/>
          <w:szCs w:val="24"/>
        </w:rPr>
      </w:pPr>
      <w:r>
        <w:rPr>
          <w:rFonts w:ascii="宋体" w:eastAsia="宋体" w:hAnsi="宋体" w:cs="宋体" w:hint="eastAsia"/>
          <w:sz w:val="24"/>
          <w:szCs w:val="24"/>
        </w:rPr>
        <w:t>4.</w:t>
      </w:r>
      <w:r>
        <w:rPr>
          <w:rFonts w:ascii="宋体" w:hAnsi="宋体" w:cs="宋体" w:hint="eastAsia"/>
          <w:sz w:val="24"/>
          <w:szCs w:val="24"/>
        </w:rPr>
        <w:t>响应</w:t>
      </w:r>
      <w:r>
        <w:rPr>
          <w:rFonts w:ascii="宋体" w:eastAsia="宋体" w:hAnsi="宋体" w:cs="宋体" w:hint="eastAsia"/>
          <w:sz w:val="24"/>
          <w:szCs w:val="24"/>
        </w:rPr>
        <w:t>文件必须按</w:t>
      </w:r>
      <w:r>
        <w:rPr>
          <w:rFonts w:ascii="宋体" w:hAnsi="宋体" w:cs="宋体" w:hint="eastAsia"/>
          <w:sz w:val="24"/>
          <w:szCs w:val="24"/>
        </w:rPr>
        <w:t>询价通知书</w:t>
      </w:r>
      <w:r>
        <w:rPr>
          <w:rFonts w:ascii="宋体" w:eastAsia="宋体" w:hAnsi="宋体" w:cs="宋体" w:hint="eastAsia"/>
          <w:sz w:val="24"/>
          <w:szCs w:val="24"/>
        </w:rPr>
        <w:t>规定的时间及地点送达，逾期或不符合密封要求的</w:t>
      </w:r>
      <w:r>
        <w:rPr>
          <w:rFonts w:ascii="宋体" w:hAnsi="宋体" w:cs="宋体" w:hint="eastAsia"/>
          <w:sz w:val="24"/>
          <w:szCs w:val="24"/>
        </w:rPr>
        <w:t>响应</w:t>
      </w:r>
      <w:r>
        <w:rPr>
          <w:rFonts w:ascii="宋体" w:eastAsia="宋体" w:hAnsi="宋体" w:cs="宋体" w:hint="eastAsia"/>
          <w:sz w:val="24"/>
          <w:szCs w:val="24"/>
        </w:rPr>
        <w:t>文件恕不接受。</w:t>
      </w:r>
    </w:p>
    <w:p w:rsidR="00FE3F4A" w:rsidRDefault="0012635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六、评审程序</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（一）评审的组织和依据</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1.南京大学基建处负责组建三人以上单数的询价小组。</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2.询价小组秉持客观、公正的原则，对响应文件进行系统地比较和评审。</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3.现行相关法律法规及本询价文件，是评审的依据。</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（二）评审程序</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w:t>
      </w:r>
      <w:r>
        <w:rPr>
          <w:rFonts w:asciiTheme="minorEastAsia" w:hAnsiTheme="minorEastAsia" w:hint="eastAsia"/>
          <w:sz w:val="24"/>
          <w:szCs w:val="24"/>
        </w:rPr>
        <w:lastRenderedPageBreak/>
        <w:t>的响应程度进行审核，以确定供应商是否实质性响应询价通知书的要求。</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5.正序排名第一的成交候选人应确定为成交供应商。成交供应商的报价是成交价格。</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（三）有下列情形之一的，响应文件无效：</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1.响应人资格条件不符合询价通知书要求的；</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2.响应文件不按询价通知书规定的格式和内容填写的；</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3.响应文件不按询价通知书的规定密封、签字、盖章的；</w:t>
      </w:r>
      <w:r>
        <w:rPr>
          <w:rFonts w:asciiTheme="minorEastAsia" w:hAnsiTheme="minorEastAsia"/>
          <w:sz w:val="24"/>
          <w:szCs w:val="24"/>
        </w:rPr>
        <w:t xml:space="preserve"> </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4.响应报价超出项目预算或明显低于成本价并无法做出有效说明的；</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5.技术要求未响应采购需求或低于采购需求的；</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6.商务条件未响应采购需求或低于采购需求的；</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7.法定代表人或其授权代表未参加报价会议的；</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8.其它导致响应文件无效的情形。</w:t>
      </w:r>
    </w:p>
    <w:p w:rsidR="00FE3F4A" w:rsidRDefault="0012635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七、合同签订</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（一）签订合同的依据和要求</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2.成交供应商应当在中标结果公示(无异议)后5日内，按照询价通知书、成交供应商的响应文件及有效承诺等文件的主要内容，与南京大学基建处洽谈和签订合同。</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（二）付款方式</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2.货物到达现场，经材供应科组织工程科、工程监理及跟踪审计共同验收合格后，</w:t>
      </w:r>
      <w:r>
        <w:rPr>
          <w:rFonts w:asciiTheme="minorEastAsia" w:hAnsiTheme="minorEastAsia" w:hint="eastAsia"/>
          <w:sz w:val="24"/>
          <w:szCs w:val="24"/>
        </w:rPr>
        <w:lastRenderedPageBreak/>
        <w:t>成交供应商填写《南京大学仙林校区基建工程甲供材料（设备）调拨单》及《南京大学基建工程款支付申请单》并办理完相关审批手续后，一次性付清。</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（三）供货要求</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1.供货前，成交供应商需提前踏勘现场，核对图纸要求，确定水箱尺寸以及接口位置、方向等详细要求，水箱设备需现场组装。</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水箱设备到现场后，由购货方根据工程需要随机抽取送检，供方须保证随时补上送检缺少的部分。如抽检不合格，供方必须无条件退换并承担相应的检测费用以及因此给购货方造成的一切损失；因供货延误造成购货方损失的，每延误一天，按延误部分价款的2%向采购人支付违约金。</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3.供方须派遣有相当工作经验的专业技术人员进行拼装、调试，并负责现场安装过程中的产品保护。</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4.水箱安装完成后，供方须负责水箱的保护和清洁工作，直至验收合格交付使用为止。</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（四）验收标准</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1.成交供应商提供水箱技术文件（包括水箱内部支撑杆件、拉筋的安装结构图，标注出对应备品备件的规格、用途、数量。）、合格证等资料。</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2.水箱技术参数与采购要求一致，性能指标达到规定的标准。</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3.水箱与消毒器的安装符合国家建筑标准设计图集12S101《矩形给水箱》和14S104《二次供水消毒设备选用及安装》的要求。</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4.系统调试运行正常。</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5.水箱卫生性能符合《生活饮用水标准检测方法》(GB/T5749-2006)的规定。</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6.成交供应商提供的水箱未达到询价通知书采购要求，且对采购人造成损失的，成交供应商承担一切责任，并赔偿由此给采购人造成的一切损失。</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（五）违约责任</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卖方所交付的货物不符合本询价通知书规定的或货物送样检测时质量达不到要求的，必须无条件退换，并承担检测费。卖方逾期交付货物的，每逾期1天，卖方应向买方偿付逾期交付部分货款总额1%的违约金。因交货延误造成需方损失的，每延误一天，按延误部分价款的1‰罚款，延期累计超过十天，每延期一天，卖方赔付合同总金额的2%，买方将从货款或卖方提供的质量保证金中扣回索赔金额。</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2.卖方所交付的货物品不符合本询价通知书规定的，买方有权拒收。如果买方拒</w:t>
      </w:r>
      <w:r>
        <w:rPr>
          <w:rFonts w:asciiTheme="minorEastAsia" w:hAnsiTheme="minorEastAsia" w:hint="eastAsia"/>
          <w:sz w:val="24"/>
          <w:szCs w:val="24"/>
        </w:rPr>
        <w:lastRenderedPageBreak/>
        <w:t>收的，卖方应向买方支付合同总金额5%的违约金；如果买方同意使用的，应当对价格进行另行协商。</w:t>
      </w:r>
    </w:p>
    <w:p w:rsidR="00FE3F4A" w:rsidRDefault="0012635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（一）按程序对本询价通知书所作的书面澄清、修改、答疑（如有），是本询价通知书的组成部分。</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（二）本询价通知书为确定成交供应商后，发、承包双方所签合同的组成文件，其解释顺序先于响应文件。</w:t>
      </w:r>
    </w:p>
    <w:p w:rsidR="00FE3F4A" w:rsidRDefault="001263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（三）凡涉及询价通知的澄清、修改以及该项目的成交结果，均以南京大学基建处主页发布的信息为准。（http://jjc.nju.edu.cn/）</w:t>
      </w:r>
    </w:p>
    <w:p w:rsidR="00FE3F4A" w:rsidRDefault="00FE3F4A">
      <w:pPr>
        <w:spacing w:line="360" w:lineRule="auto"/>
        <w:ind w:firstLineChars="200" w:firstLine="480"/>
        <w:rPr>
          <w:rFonts w:asciiTheme="minorEastAsia" w:hAnsiTheme="minorEastAsia"/>
          <w:sz w:val="24"/>
          <w:szCs w:val="24"/>
        </w:rPr>
      </w:pPr>
    </w:p>
    <w:p w:rsidR="00FE3F4A" w:rsidRDefault="00126357">
      <w:pPr>
        <w:spacing w:line="360" w:lineRule="auto"/>
        <w:ind w:firstLineChars="200" w:firstLine="482"/>
        <w:rPr>
          <w:rFonts w:asciiTheme="minorEastAsia" w:hAnsiTheme="minorEastAsia" w:cs="宋体"/>
          <w:kern w:val="0"/>
          <w:sz w:val="24"/>
          <w:szCs w:val="24"/>
        </w:rPr>
      </w:pPr>
      <w:r>
        <w:rPr>
          <w:rFonts w:asciiTheme="minorEastAsia" w:hAnsiTheme="minorEastAsia" w:cs="宋体" w:hint="eastAsia"/>
          <w:b/>
          <w:kern w:val="0"/>
          <w:sz w:val="24"/>
          <w:szCs w:val="24"/>
        </w:rPr>
        <w:t>附件：</w:t>
      </w:r>
      <w:r>
        <w:rPr>
          <w:rFonts w:asciiTheme="minorEastAsia" w:hAnsiTheme="minorEastAsia" w:cs="宋体" w:hint="eastAsia"/>
          <w:kern w:val="0"/>
          <w:sz w:val="24"/>
          <w:szCs w:val="24"/>
        </w:rPr>
        <w:t>文件格式</w:t>
      </w:r>
      <w:r>
        <w:rPr>
          <w:rFonts w:asciiTheme="minorEastAsia" w:hAnsiTheme="minorEastAsia" w:cs="宋体"/>
          <w:kern w:val="0"/>
          <w:sz w:val="24"/>
          <w:szCs w:val="24"/>
        </w:rPr>
        <w:br w:type="page"/>
      </w:r>
    </w:p>
    <w:p w:rsidR="00FE3F4A" w:rsidRDefault="00126357">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FE3F4A" w:rsidRDefault="00FE3F4A">
      <w:pPr>
        <w:spacing w:afterLines="50" w:after="156" w:line="360" w:lineRule="auto"/>
        <w:rPr>
          <w:rFonts w:ascii="宋体" w:eastAsia="宋体" w:hAnsi="宋体" w:cs="Times New Roman"/>
          <w:b/>
          <w:szCs w:val="21"/>
        </w:rPr>
      </w:pPr>
    </w:p>
    <w:p w:rsidR="00FE3F4A" w:rsidRDefault="00126357">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FE3F4A" w:rsidRDefault="00126357">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FE3F4A" w:rsidRDefault="0012635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FE3F4A" w:rsidRDefault="0012635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FE3F4A" w:rsidRDefault="0012635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FE3F4A" w:rsidRDefault="0012635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FE3F4A" w:rsidRDefault="0012635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FE3F4A" w:rsidRDefault="00FE3F4A">
      <w:pPr>
        <w:spacing w:line="440" w:lineRule="exact"/>
        <w:ind w:leftChars="71" w:left="149" w:firstLineChars="196" w:firstLine="588"/>
        <w:rPr>
          <w:rFonts w:ascii="宋体" w:eastAsia="宋体" w:hAnsi="宋体" w:cs="宋体"/>
          <w:kern w:val="0"/>
          <w:sz w:val="30"/>
          <w:szCs w:val="30"/>
        </w:rPr>
      </w:pPr>
    </w:p>
    <w:p w:rsidR="00FE3F4A" w:rsidRDefault="00FE3F4A">
      <w:pPr>
        <w:spacing w:line="440" w:lineRule="exact"/>
        <w:ind w:leftChars="71" w:left="149" w:firstLineChars="196" w:firstLine="588"/>
        <w:rPr>
          <w:rFonts w:ascii="宋体" w:eastAsia="宋体" w:hAnsi="宋体" w:cs="宋体"/>
          <w:kern w:val="0"/>
          <w:sz w:val="30"/>
          <w:szCs w:val="30"/>
        </w:rPr>
      </w:pPr>
    </w:p>
    <w:p w:rsidR="00FE3F4A" w:rsidRDefault="00FE3F4A">
      <w:pPr>
        <w:spacing w:line="440" w:lineRule="exact"/>
        <w:ind w:leftChars="71" w:left="149" w:firstLineChars="196" w:firstLine="588"/>
        <w:rPr>
          <w:rFonts w:ascii="宋体" w:eastAsia="宋体" w:hAnsi="宋体" w:cs="宋体"/>
          <w:kern w:val="0"/>
          <w:sz w:val="30"/>
          <w:szCs w:val="30"/>
        </w:rPr>
      </w:pPr>
    </w:p>
    <w:p w:rsidR="00FE3F4A" w:rsidRDefault="00FE3F4A">
      <w:pPr>
        <w:spacing w:line="440" w:lineRule="exact"/>
        <w:ind w:leftChars="71" w:left="149" w:firstLineChars="196" w:firstLine="588"/>
        <w:rPr>
          <w:rFonts w:ascii="宋体" w:eastAsia="宋体" w:hAnsi="宋体" w:cs="宋体"/>
          <w:kern w:val="0"/>
          <w:sz w:val="30"/>
          <w:szCs w:val="30"/>
        </w:rPr>
      </w:pPr>
    </w:p>
    <w:p w:rsidR="00FE3F4A" w:rsidRDefault="0012635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FE3F4A" w:rsidRDefault="00FE3F4A">
      <w:pPr>
        <w:spacing w:line="440" w:lineRule="exact"/>
        <w:ind w:leftChars="71" w:left="149" w:firstLineChars="196" w:firstLine="470"/>
        <w:rPr>
          <w:rFonts w:ascii="宋体" w:eastAsia="宋体" w:hAnsi="宋体" w:cs="宋体"/>
          <w:kern w:val="0"/>
          <w:sz w:val="24"/>
          <w:szCs w:val="24"/>
        </w:rPr>
      </w:pPr>
    </w:p>
    <w:p w:rsidR="00FE3F4A" w:rsidRDefault="00FE3F4A">
      <w:pPr>
        <w:spacing w:line="440" w:lineRule="exact"/>
        <w:ind w:leftChars="71" w:left="149" w:firstLineChars="196" w:firstLine="470"/>
        <w:rPr>
          <w:rFonts w:ascii="宋体" w:eastAsia="宋体" w:hAnsi="宋体" w:cs="宋体"/>
          <w:kern w:val="0"/>
          <w:sz w:val="24"/>
          <w:szCs w:val="24"/>
        </w:rPr>
      </w:pPr>
    </w:p>
    <w:p w:rsidR="00FE3F4A" w:rsidRDefault="0012635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FE3F4A" w:rsidRDefault="00FE3F4A">
      <w:pPr>
        <w:spacing w:line="440" w:lineRule="exact"/>
        <w:ind w:leftChars="71" w:left="149" w:firstLineChars="196" w:firstLine="470"/>
        <w:rPr>
          <w:rFonts w:ascii="宋体" w:eastAsia="宋体" w:hAnsi="宋体" w:cs="宋体"/>
          <w:kern w:val="0"/>
          <w:sz w:val="24"/>
          <w:szCs w:val="24"/>
        </w:rPr>
      </w:pPr>
    </w:p>
    <w:p w:rsidR="00FE3F4A" w:rsidRDefault="0012635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FE3F4A" w:rsidRDefault="00FE3F4A">
      <w:pPr>
        <w:spacing w:line="440" w:lineRule="exact"/>
        <w:ind w:leftChars="71" w:left="149" w:firstLineChars="196" w:firstLine="470"/>
        <w:rPr>
          <w:rFonts w:ascii="宋体" w:eastAsia="宋体" w:hAnsi="宋体" w:cs="宋体"/>
          <w:kern w:val="0"/>
          <w:sz w:val="24"/>
          <w:szCs w:val="24"/>
        </w:rPr>
      </w:pPr>
    </w:p>
    <w:p w:rsidR="00FE3F4A" w:rsidRDefault="0012635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FE3F4A" w:rsidRDefault="00FE3F4A">
      <w:pPr>
        <w:spacing w:line="440" w:lineRule="exact"/>
        <w:ind w:firstLineChars="195" w:firstLine="468"/>
        <w:rPr>
          <w:rFonts w:ascii="宋体" w:eastAsia="宋体" w:hAnsi="宋体" w:cs="宋体"/>
          <w:kern w:val="0"/>
          <w:sz w:val="24"/>
          <w:szCs w:val="24"/>
        </w:rPr>
      </w:pPr>
    </w:p>
    <w:p w:rsidR="00FE3F4A" w:rsidRDefault="00FE3F4A">
      <w:pPr>
        <w:spacing w:line="440" w:lineRule="exact"/>
        <w:ind w:firstLineChars="195" w:firstLine="468"/>
        <w:rPr>
          <w:rFonts w:ascii="宋体" w:eastAsia="宋体" w:hAnsi="宋体" w:cs="宋体"/>
          <w:kern w:val="0"/>
          <w:sz w:val="24"/>
          <w:szCs w:val="24"/>
        </w:rPr>
      </w:pPr>
    </w:p>
    <w:p w:rsidR="00FE3F4A" w:rsidRDefault="00126357">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FE3F4A" w:rsidRDefault="00126357">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FE3F4A" w:rsidRDefault="00126357">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FE3F4A" w:rsidRDefault="00126357">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174" w:type="dxa"/>
        <w:jc w:val="center"/>
        <w:tblLayout w:type="fixed"/>
        <w:tblLook w:val="04A0" w:firstRow="1" w:lastRow="0" w:firstColumn="1" w:lastColumn="0" w:noHBand="0" w:noVBand="1"/>
      </w:tblPr>
      <w:tblGrid>
        <w:gridCol w:w="534"/>
        <w:gridCol w:w="1417"/>
        <w:gridCol w:w="1985"/>
        <w:gridCol w:w="674"/>
        <w:gridCol w:w="834"/>
        <w:gridCol w:w="753"/>
        <w:gridCol w:w="857"/>
        <w:gridCol w:w="1418"/>
        <w:gridCol w:w="702"/>
      </w:tblGrid>
      <w:tr w:rsidR="00FE3F4A">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FE3F4A" w:rsidRDefault="00126357">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417" w:type="dxa"/>
            <w:tcBorders>
              <w:top w:val="single" w:sz="4" w:space="0" w:color="auto"/>
              <w:left w:val="nil"/>
              <w:bottom w:val="single" w:sz="4" w:space="0" w:color="auto"/>
              <w:right w:val="single" w:sz="4" w:space="0" w:color="auto"/>
            </w:tcBorders>
            <w:shd w:val="clear" w:color="auto" w:fill="auto"/>
            <w:vAlign w:val="center"/>
          </w:tcPr>
          <w:p w:rsidR="00FE3F4A" w:rsidRDefault="00126357">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E3F4A" w:rsidRDefault="00126357">
            <w:pPr>
              <w:widowControl/>
              <w:jc w:val="center"/>
              <w:rPr>
                <w:rFonts w:ascii="宋体" w:eastAsia="宋体" w:hAnsi="宋体" w:cs="宋体"/>
                <w:b/>
                <w:bCs/>
                <w:kern w:val="0"/>
                <w:szCs w:val="21"/>
              </w:rPr>
            </w:pPr>
            <w:r>
              <w:rPr>
                <w:rFonts w:ascii="宋体" w:eastAsia="宋体" w:hAnsi="宋体" w:cs="宋体" w:hint="eastAsia"/>
                <w:b/>
                <w:bCs/>
                <w:kern w:val="0"/>
                <w:szCs w:val="21"/>
              </w:rPr>
              <w:t>规格型号</w:t>
            </w:r>
          </w:p>
        </w:tc>
        <w:tc>
          <w:tcPr>
            <w:tcW w:w="674" w:type="dxa"/>
            <w:tcBorders>
              <w:top w:val="single" w:sz="4" w:space="0" w:color="auto"/>
              <w:left w:val="single" w:sz="4" w:space="0" w:color="auto"/>
              <w:bottom w:val="single" w:sz="4" w:space="0" w:color="auto"/>
              <w:right w:val="single" w:sz="4" w:space="0" w:color="auto"/>
            </w:tcBorders>
            <w:vAlign w:val="center"/>
          </w:tcPr>
          <w:p w:rsidR="00FE3F4A" w:rsidRDefault="00126357">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FE3F4A" w:rsidRDefault="00126357">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753" w:type="dxa"/>
            <w:tcBorders>
              <w:top w:val="single" w:sz="4" w:space="0" w:color="auto"/>
              <w:left w:val="nil"/>
              <w:bottom w:val="single" w:sz="4" w:space="0" w:color="auto"/>
              <w:right w:val="single" w:sz="4" w:space="0" w:color="auto"/>
            </w:tcBorders>
            <w:shd w:val="clear" w:color="auto" w:fill="auto"/>
            <w:vAlign w:val="center"/>
          </w:tcPr>
          <w:p w:rsidR="00FE3F4A" w:rsidRDefault="00126357">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857" w:type="dxa"/>
            <w:tcBorders>
              <w:top w:val="single" w:sz="4" w:space="0" w:color="auto"/>
              <w:left w:val="nil"/>
              <w:bottom w:val="single" w:sz="4" w:space="0" w:color="auto"/>
              <w:right w:val="single" w:sz="4" w:space="0" w:color="auto"/>
            </w:tcBorders>
            <w:shd w:val="clear" w:color="auto" w:fill="auto"/>
            <w:vAlign w:val="center"/>
          </w:tcPr>
          <w:p w:rsidR="00FE3F4A" w:rsidRDefault="00126357">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1418" w:type="dxa"/>
            <w:tcBorders>
              <w:top w:val="single" w:sz="4" w:space="0" w:color="auto"/>
              <w:left w:val="nil"/>
              <w:bottom w:val="single" w:sz="4" w:space="0" w:color="auto"/>
              <w:right w:val="single" w:sz="4" w:space="0" w:color="auto"/>
            </w:tcBorders>
            <w:vAlign w:val="center"/>
          </w:tcPr>
          <w:p w:rsidR="00FE3F4A" w:rsidRDefault="00126357">
            <w:pPr>
              <w:widowControl/>
              <w:jc w:val="center"/>
              <w:rPr>
                <w:rFonts w:ascii="宋体" w:eastAsia="宋体" w:hAnsi="宋体" w:cs="宋体"/>
                <w:b/>
                <w:bCs/>
                <w:kern w:val="0"/>
                <w:szCs w:val="21"/>
              </w:rPr>
            </w:pPr>
            <w:r>
              <w:rPr>
                <w:rFonts w:ascii="宋体" w:eastAsia="宋体" w:hAnsi="宋体" w:cs="宋体" w:hint="eastAsia"/>
                <w:b/>
                <w:bCs/>
                <w:kern w:val="0"/>
                <w:szCs w:val="21"/>
              </w:rPr>
              <w:t>品牌/生产厂</w:t>
            </w:r>
          </w:p>
        </w:tc>
        <w:tc>
          <w:tcPr>
            <w:tcW w:w="702" w:type="dxa"/>
            <w:tcBorders>
              <w:top w:val="single" w:sz="4" w:space="0" w:color="auto"/>
              <w:left w:val="nil"/>
              <w:bottom w:val="single" w:sz="4" w:space="0" w:color="auto"/>
              <w:right w:val="single" w:sz="4" w:space="0" w:color="auto"/>
            </w:tcBorders>
            <w:vAlign w:val="center"/>
          </w:tcPr>
          <w:p w:rsidR="00FE3F4A" w:rsidRDefault="00126357">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FE3F4A">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FE3F4A" w:rsidRDefault="00126357">
            <w:pPr>
              <w:jc w:val="center"/>
            </w:pPr>
            <w:r>
              <w:rPr>
                <w:rFonts w:hint="eastAsia"/>
              </w:rPr>
              <w:t>1</w:t>
            </w:r>
          </w:p>
        </w:tc>
        <w:tc>
          <w:tcPr>
            <w:tcW w:w="1417" w:type="dxa"/>
            <w:tcBorders>
              <w:top w:val="single" w:sz="4" w:space="0" w:color="auto"/>
              <w:left w:val="nil"/>
              <w:bottom w:val="single" w:sz="4" w:space="0" w:color="auto"/>
              <w:right w:val="single" w:sz="4" w:space="0" w:color="auto"/>
            </w:tcBorders>
            <w:shd w:val="clear" w:color="auto" w:fill="auto"/>
            <w:vAlign w:val="center"/>
          </w:tcPr>
          <w:p w:rsidR="00FE3F4A" w:rsidRDefault="00126357">
            <w:pPr>
              <w:jc w:val="center"/>
            </w:pPr>
            <w:r>
              <w:rPr>
                <w:rFonts w:hint="eastAsia"/>
              </w:rPr>
              <w:t>组合式不锈钢生活水箱</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E3F4A" w:rsidRDefault="00126357">
            <w:pPr>
              <w:jc w:val="center"/>
            </w:pPr>
            <w:r>
              <w:rPr>
                <w:rFonts w:hint="eastAsia"/>
              </w:rPr>
              <w:t>10000mm</w:t>
            </w:r>
            <w:r>
              <w:rPr>
                <w:rFonts w:hint="eastAsia"/>
              </w:rPr>
              <w:t>×</w:t>
            </w:r>
            <w:r>
              <w:rPr>
                <w:rFonts w:hint="eastAsia"/>
              </w:rPr>
              <w:t>2000mm</w:t>
            </w:r>
            <w:r>
              <w:rPr>
                <w:rFonts w:hint="eastAsia"/>
              </w:rPr>
              <w:t>×</w:t>
            </w:r>
            <w:r>
              <w:rPr>
                <w:rFonts w:hint="eastAsia"/>
              </w:rPr>
              <w:t>2500mm</w:t>
            </w:r>
            <w:r>
              <w:rPr>
                <w:rFonts w:hint="eastAsia"/>
              </w:rPr>
              <w:t>（</w:t>
            </w:r>
            <w:r>
              <w:rPr>
                <w:rFonts w:hint="eastAsia"/>
              </w:rPr>
              <w:t>H</w:t>
            </w:r>
            <w:r>
              <w:rPr>
                <w:rFonts w:hint="eastAsia"/>
              </w:rPr>
              <w:t>）</w:t>
            </w:r>
          </w:p>
        </w:tc>
        <w:tc>
          <w:tcPr>
            <w:tcW w:w="674" w:type="dxa"/>
            <w:tcBorders>
              <w:top w:val="single" w:sz="4" w:space="0" w:color="auto"/>
              <w:left w:val="single" w:sz="4" w:space="0" w:color="auto"/>
              <w:bottom w:val="single" w:sz="4" w:space="0" w:color="auto"/>
              <w:right w:val="single" w:sz="4" w:space="0" w:color="auto"/>
            </w:tcBorders>
            <w:vAlign w:val="center"/>
          </w:tcPr>
          <w:p w:rsidR="00FE3F4A" w:rsidRDefault="00126357">
            <w:pPr>
              <w:jc w:val="center"/>
            </w:pPr>
            <w:r>
              <w:rPr>
                <w:rFonts w:hint="eastAsia"/>
              </w:rPr>
              <w:t>只</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FE3F4A" w:rsidRDefault="00126357">
            <w:pPr>
              <w:jc w:val="center"/>
            </w:pPr>
            <w:r>
              <w:rPr>
                <w:rFonts w:hint="eastAsia"/>
              </w:rPr>
              <w:t>1</w:t>
            </w:r>
          </w:p>
        </w:tc>
        <w:tc>
          <w:tcPr>
            <w:tcW w:w="753" w:type="dxa"/>
            <w:tcBorders>
              <w:top w:val="single" w:sz="4" w:space="0" w:color="auto"/>
              <w:left w:val="nil"/>
              <w:bottom w:val="single" w:sz="4" w:space="0" w:color="auto"/>
              <w:right w:val="single" w:sz="4" w:space="0" w:color="auto"/>
            </w:tcBorders>
            <w:shd w:val="clear" w:color="auto" w:fill="auto"/>
            <w:vAlign w:val="center"/>
          </w:tcPr>
          <w:p w:rsidR="00FE3F4A" w:rsidRDefault="00FE3F4A">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FE3F4A" w:rsidRDefault="00FE3F4A">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FE3F4A" w:rsidRDefault="00FE3F4A">
            <w:pPr>
              <w:widowControl/>
              <w:jc w:val="center"/>
              <w:rPr>
                <w:rFonts w:ascii="宋体" w:eastAsia="宋体" w:hAnsi="宋体" w:cs="宋体"/>
                <w:bCs/>
                <w:kern w:val="0"/>
                <w:szCs w:val="21"/>
              </w:rPr>
            </w:pPr>
          </w:p>
        </w:tc>
        <w:tc>
          <w:tcPr>
            <w:tcW w:w="702" w:type="dxa"/>
            <w:tcBorders>
              <w:top w:val="single" w:sz="4" w:space="0" w:color="auto"/>
              <w:left w:val="nil"/>
              <w:bottom w:val="single" w:sz="4" w:space="0" w:color="auto"/>
              <w:right w:val="single" w:sz="4" w:space="0" w:color="auto"/>
            </w:tcBorders>
            <w:vAlign w:val="center"/>
          </w:tcPr>
          <w:p w:rsidR="00FE3F4A" w:rsidRDefault="00FE3F4A">
            <w:pPr>
              <w:widowControl/>
              <w:jc w:val="center"/>
              <w:rPr>
                <w:rFonts w:ascii="宋体" w:eastAsia="宋体" w:hAnsi="宋体" w:cs="宋体"/>
                <w:bCs/>
                <w:kern w:val="0"/>
                <w:szCs w:val="21"/>
              </w:rPr>
            </w:pPr>
          </w:p>
        </w:tc>
      </w:tr>
      <w:tr w:rsidR="00FE3F4A">
        <w:trPr>
          <w:trHeight w:val="794"/>
          <w:jc w:val="center"/>
        </w:trPr>
        <w:tc>
          <w:tcPr>
            <w:tcW w:w="19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3F4A" w:rsidRDefault="00126357">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223" w:type="dxa"/>
            <w:gridSpan w:val="7"/>
            <w:tcBorders>
              <w:top w:val="single" w:sz="4" w:space="0" w:color="auto"/>
              <w:left w:val="nil"/>
              <w:bottom w:val="single" w:sz="4" w:space="0" w:color="auto"/>
              <w:right w:val="single" w:sz="4" w:space="0" w:color="auto"/>
            </w:tcBorders>
            <w:vAlign w:val="bottom"/>
          </w:tcPr>
          <w:p w:rsidR="00FE3F4A" w:rsidRDefault="00126357">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rsidR="00FE3F4A" w:rsidRDefault="00126357">
      <w:pPr>
        <w:spacing w:line="0" w:lineRule="atLeas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此报价包含原水箱、基础拆除清理费用。</w:t>
      </w:r>
    </w:p>
    <w:p w:rsidR="00FE3F4A" w:rsidRDefault="00126357">
      <w:pPr>
        <w:spacing w:line="360" w:lineRule="auto"/>
        <w:rPr>
          <w:rFonts w:ascii="宋体" w:eastAsia="宋体" w:hAnsi="宋体" w:cs="Times New Roman"/>
          <w:sz w:val="24"/>
          <w:szCs w:val="24"/>
        </w:rPr>
      </w:pPr>
      <w:r>
        <w:rPr>
          <w:rFonts w:ascii="宋体" w:eastAsia="宋体" w:hAnsi="宋体" w:cs="Times New Roman" w:hint="eastAsia"/>
          <w:sz w:val="24"/>
          <w:szCs w:val="24"/>
          <w:shd w:val="clear" w:color="auto" w:fill="FFFFFF"/>
        </w:rPr>
        <w:t>响应人承诺</w:t>
      </w:r>
      <w:r>
        <w:rPr>
          <w:rFonts w:ascii="宋体" w:eastAsia="宋体" w:hAnsi="宋体" w:cs="Times New Roman" w:hint="eastAsia"/>
          <w:sz w:val="24"/>
          <w:szCs w:val="24"/>
        </w:rPr>
        <w:t>：</w:t>
      </w:r>
    </w:p>
    <w:p w:rsidR="00FE3F4A" w:rsidRDefault="00126357">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最短交货期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FE3F4A" w:rsidRDefault="00126357">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FE3F4A" w:rsidRDefault="00FE3F4A">
      <w:pPr>
        <w:pStyle w:val="aa"/>
        <w:tabs>
          <w:tab w:val="left" w:pos="4005"/>
          <w:tab w:val="right" w:pos="9638"/>
        </w:tabs>
        <w:spacing w:line="360" w:lineRule="auto"/>
        <w:ind w:left="360" w:firstLineChars="0" w:firstLine="0"/>
        <w:jc w:val="left"/>
        <w:rPr>
          <w:rFonts w:ascii="宋体" w:eastAsia="宋体" w:hAnsi="宋体" w:cs="Times New Roman"/>
          <w:sz w:val="24"/>
          <w:szCs w:val="24"/>
        </w:rPr>
      </w:pPr>
    </w:p>
    <w:p w:rsidR="00FE3F4A" w:rsidRDefault="00FE3F4A">
      <w:pPr>
        <w:pStyle w:val="aa"/>
        <w:tabs>
          <w:tab w:val="left" w:pos="4005"/>
          <w:tab w:val="right" w:pos="9638"/>
        </w:tabs>
        <w:spacing w:line="360" w:lineRule="auto"/>
        <w:ind w:left="360" w:firstLineChars="0" w:firstLine="0"/>
        <w:jc w:val="left"/>
        <w:rPr>
          <w:rFonts w:ascii="宋体" w:eastAsia="宋体" w:hAnsi="宋体" w:cs="Times New Roman"/>
          <w:sz w:val="24"/>
          <w:szCs w:val="24"/>
        </w:rPr>
      </w:pPr>
    </w:p>
    <w:p w:rsidR="00FE3F4A" w:rsidRDefault="0012635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FE3F4A" w:rsidRDefault="00FE3F4A">
      <w:pPr>
        <w:spacing w:line="440" w:lineRule="exact"/>
        <w:ind w:leftChars="71" w:left="149" w:firstLineChars="196" w:firstLine="470"/>
        <w:rPr>
          <w:rFonts w:ascii="宋体" w:eastAsia="宋体" w:hAnsi="宋体" w:cs="宋体"/>
          <w:kern w:val="0"/>
          <w:sz w:val="24"/>
          <w:szCs w:val="24"/>
        </w:rPr>
      </w:pPr>
    </w:p>
    <w:p w:rsidR="00FE3F4A" w:rsidRDefault="00FE3F4A">
      <w:pPr>
        <w:spacing w:line="440" w:lineRule="exact"/>
        <w:ind w:leftChars="71" w:left="149" w:firstLineChars="196" w:firstLine="470"/>
        <w:rPr>
          <w:rFonts w:ascii="宋体" w:eastAsia="宋体" w:hAnsi="宋体" w:cs="宋体"/>
          <w:kern w:val="0"/>
          <w:sz w:val="24"/>
          <w:szCs w:val="24"/>
        </w:rPr>
      </w:pPr>
    </w:p>
    <w:p w:rsidR="00FE3F4A" w:rsidRDefault="00FE3F4A">
      <w:pPr>
        <w:spacing w:line="440" w:lineRule="exact"/>
        <w:ind w:leftChars="71" w:left="149" w:firstLineChars="196" w:firstLine="470"/>
        <w:rPr>
          <w:rFonts w:ascii="宋体" w:eastAsia="宋体" w:hAnsi="宋体" w:cs="宋体"/>
          <w:kern w:val="0"/>
          <w:sz w:val="24"/>
          <w:szCs w:val="24"/>
        </w:rPr>
      </w:pPr>
    </w:p>
    <w:p w:rsidR="00FE3F4A" w:rsidRDefault="00126357">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FE3F4A" w:rsidRDefault="00126357">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FE3F4A" w:rsidRDefault="00126357">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8"/>
        <w:tblW w:w="9039" w:type="dxa"/>
        <w:jc w:val="center"/>
        <w:tblLayout w:type="fixed"/>
        <w:tblLook w:val="04A0" w:firstRow="1" w:lastRow="0" w:firstColumn="1" w:lastColumn="0" w:noHBand="0" w:noVBand="1"/>
      </w:tblPr>
      <w:tblGrid>
        <w:gridCol w:w="1101"/>
        <w:gridCol w:w="2693"/>
        <w:gridCol w:w="2693"/>
        <w:gridCol w:w="2552"/>
      </w:tblGrid>
      <w:tr w:rsidR="00FE3F4A">
        <w:trPr>
          <w:trHeight w:val="397"/>
          <w:jc w:val="center"/>
        </w:trPr>
        <w:tc>
          <w:tcPr>
            <w:tcW w:w="1101" w:type="dxa"/>
            <w:vAlign w:val="center"/>
          </w:tcPr>
          <w:p w:rsidR="00FE3F4A" w:rsidRDefault="00126357">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FE3F4A" w:rsidRDefault="00126357">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FE3F4A" w:rsidRDefault="00126357">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FE3F4A" w:rsidRDefault="00126357">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FE3F4A">
        <w:trPr>
          <w:trHeight w:val="397"/>
          <w:jc w:val="center"/>
        </w:trPr>
        <w:tc>
          <w:tcPr>
            <w:tcW w:w="1101" w:type="dxa"/>
            <w:vAlign w:val="center"/>
          </w:tcPr>
          <w:p w:rsidR="00FE3F4A" w:rsidRDefault="0012635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FE3F4A" w:rsidRDefault="0012635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FE3F4A" w:rsidRDefault="0012635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FE3F4A" w:rsidRDefault="0012635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FE3F4A">
        <w:trPr>
          <w:trHeight w:val="397"/>
          <w:jc w:val="center"/>
        </w:trPr>
        <w:tc>
          <w:tcPr>
            <w:tcW w:w="1101" w:type="dxa"/>
            <w:vAlign w:val="center"/>
          </w:tcPr>
          <w:p w:rsidR="00FE3F4A" w:rsidRDefault="0012635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r>
      <w:tr w:rsidR="00FE3F4A">
        <w:trPr>
          <w:trHeight w:val="397"/>
          <w:jc w:val="center"/>
        </w:trPr>
        <w:tc>
          <w:tcPr>
            <w:tcW w:w="1101" w:type="dxa"/>
            <w:vAlign w:val="center"/>
          </w:tcPr>
          <w:p w:rsidR="00FE3F4A" w:rsidRDefault="0012635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r>
      <w:tr w:rsidR="00FE3F4A">
        <w:trPr>
          <w:trHeight w:val="397"/>
          <w:jc w:val="center"/>
        </w:trPr>
        <w:tc>
          <w:tcPr>
            <w:tcW w:w="1101" w:type="dxa"/>
            <w:vAlign w:val="center"/>
          </w:tcPr>
          <w:p w:rsidR="00FE3F4A" w:rsidRDefault="0012635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r>
      <w:tr w:rsidR="00FE3F4A">
        <w:trPr>
          <w:trHeight w:val="397"/>
          <w:jc w:val="center"/>
        </w:trPr>
        <w:tc>
          <w:tcPr>
            <w:tcW w:w="1101" w:type="dxa"/>
            <w:vAlign w:val="center"/>
          </w:tcPr>
          <w:p w:rsidR="00FE3F4A" w:rsidRDefault="0012635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r>
      <w:tr w:rsidR="00FE3F4A">
        <w:trPr>
          <w:trHeight w:val="397"/>
          <w:jc w:val="center"/>
        </w:trPr>
        <w:tc>
          <w:tcPr>
            <w:tcW w:w="1101" w:type="dxa"/>
            <w:vAlign w:val="center"/>
          </w:tcPr>
          <w:p w:rsidR="00FE3F4A" w:rsidRDefault="0012635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r>
      <w:tr w:rsidR="00FE3F4A">
        <w:trPr>
          <w:trHeight w:val="397"/>
          <w:jc w:val="center"/>
        </w:trPr>
        <w:tc>
          <w:tcPr>
            <w:tcW w:w="1101" w:type="dxa"/>
            <w:vAlign w:val="center"/>
          </w:tcPr>
          <w:p w:rsidR="00FE3F4A" w:rsidRDefault="0012635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r>
      <w:tr w:rsidR="00FE3F4A">
        <w:trPr>
          <w:trHeight w:val="397"/>
          <w:jc w:val="center"/>
        </w:trPr>
        <w:tc>
          <w:tcPr>
            <w:tcW w:w="1101" w:type="dxa"/>
            <w:vAlign w:val="center"/>
          </w:tcPr>
          <w:p w:rsidR="00FE3F4A" w:rsidRDefault="0012635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r>
      <w:tr w:rsidR="00FE3F4A">
        <w:trPr>
          <w:trHeight w:val="397"/>
          <w:jc w:val="center"/>
        </w:trPr>
        <w:tc>
          <w:tcPr>
            <w:tcW w:w="1101" w:type="dxa"/>
            <w:vAlign w:val="center"/>
          </w:tcPr>
          <w:p w:rsidR="00FE3F4A" w:rsidRDefault="0012635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FE3F4A" w:rsidRDefault="00FE3F4A">
            <w:pPr>
              <w:tabs>
                <w:tab w:val="left" w:pos="4005"/>
                <w:tab w:val="right" w:pos="9638"/>
              </w:tabs>
              <w:spacing w:afterLines="50" w:after="156"/>
              <w:jc w:val="center"/>
              <w:rPr>
                <w:rFonts w:ascii="宋体" w:eastAsia="宋体" w:hAnsi="宋体" w:cs="宋体"/>
                <w:kern w:val="0"/>
                <w:szCs w:val="21"/>
              </w:rPr>
            </w:pPr>
          </w:p>
        </w:tc>
      </w:tr>
    </w:tbl>
    <w:p w:rsidR="00FE3F4A" w:rsidRDefault="00126357">
      <w:pPr>
        <w:spacing w:line="360" w:lineRule="auto"/>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注</w:t>
      </w:r>
      <w:r>
        <w:rPr>
          <w:rFonts w:ascii="宋体" w:eastAsia="宋体" w:hAnsi="宋体" w:cs="Times New Roman" w:hint="eastAsia"/>
          <w:sz w:val="24"/>
          <w:szCs w:val="24"/>
        </w:rPr>
        <w:t>：</w:t>
      </w:r>
    </w:p>
    <w:p w:rsidR="00FE3F4A" w:rsidRDefault="00126357">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sz w:val="24"/>
          <w:szCs w:val="24"/>
          <w:shd w:val="clear" w:color="auto" w:fill="FFFFFF"/>
        </w:rPr>
        <w:t>响应人必须对照询价通知书的要求和自身响应能力，逐条如实填写，否则将认为响应人接受询价通知书的所有要求。“偏离说明”列填写偏离原因，完全符合的填写“无偏离”。</w:t>
      </w:r>
    </w:p>
    <w:p w:rsidR="00FE3F4A" w:rsidRDefault="00126357">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sz w:val="24"/>
          <w:szCs w:val="24"/>
          <w:shd w:val="clear" w:color="auto" w:fill="FFFFFF"/>
        </w:rPr>
        <w:t>响应人可对照本询价通知书，扩展填写文件条款（含规格、技术参数、性能、质量、交货时间、交货地点、质量保证期、售后服务、验收、付款方式等）及响应情况。</w:t>
      </w:r>
    </w:p>
    <w:p w:rsidR="00FE3F4A" w:rsidRDefault="00FE3F4A">
      <w:pPr>
        <w:tabs>
          <w:tab w:val="left" w:pos="4005"/>
          <w:tab w:val="right" w:pos="9638"/>
        </w:tabs>
        <w:spacing w:line="360" w:lineRule="auto"/>
        <w:jc w:val="left"/>
        <w:rPr>
          <w:rFonts w:ascii="宋体" w:eastAsia="宋体" w:hAnsi="宋体" w:cs="宋体"/>
          <w:kern w:val="0"/>
          <w:sz w:val="24"/>
          <w:szCs w:val="24"/>
        </w:rPr>
      </w:pPr>
    </w:p>
    <w:p w:rsidR="00FE3F4A" w:rsidRDefault="00FE3F4A">
      <w:pPr>
        <w:tabs>
          <w:tab w:val="left" w:pos="4005"/>
          <w:tab w:val="right" w:pos="9638"/>
        </w:tabs>
        <w:spacing w:line="360" w:lineRule="auto"/>
        <w:jc w:val="left"/>
        <w:rPr>
          <w:rFonts w:ascii="宋体" w:eastAsia="宋体" w:hAnsi="宋体" w:cs="宋体"/>
          <w:kern w:val="0"/>
          <w:sz w:val="24"/>
          <w:szCs w:val="24"/>
        </w:rPr>
      </w:pPr>
    </w:p>
    <w:p w:rsidR="00FE3F4A" w:rsidRDefault="00126357">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FE3F4A" w:rsidRDefault="00FE3F4A">
      <w:pPr>
        <w:spacing w:line="440" w:lineRule="exact"/>
        <w:ind w:leftChars="71" w:left="149" w:firstLineChars="196" w:firstLine="549"/>
        <w:rPr>
          <w:rFonts w:ascii="宋体" w:eastAsia="宋体" w:hAnsi="宋体" w:cs="宋体"/>
          <w:kern w:val="0"/>
          <w:sz w:val="28"/>
          <w:szCs w:val="30"/>
        </w:rPr>
      </w:pPr>
    </w:p>
    <w:p w:rsidR="00FE3F4A" w:rsidRDefault="00FE3F4A">
      <w:pPr>
        <w:spacing w:line="440" w:lineRule="exact"/>
        <w:ind w:leftChars="71" w:left="149" w:firstLineChars="196" w:firstLine="549"/>
        <w:rPr>
          <w:rFonts w:ascii="宋体" w:eastAsia="宋体" w:hAnsi="宋体" w:cs="宋体"/>
          <w:kern w:val="0"/>
          <w:sz w:val="28"/>
          <w:szCs w:val="30"/>
        </w:rPr>
      </w:pPr>
    </w:p>
    <w:p w:rsidR="00FE3F4A" w:rsidRDefault="00FE3F4A">
      <w:pPr>
        <w:spacing w:line="440" w:lineRule="exact"/>
        <w:ind w:leftChars="71" w:left="149" w:firstLineChars="196" w:firstLine="549"/>
        <w:rPr>
          <w:rFonts w:ascii="宋体" w:eastAsia="宋体" w:hAnsi="宋体" w:cs="宋体"/>
          <w:kern w:val="0"/>
          <w:sz w:val="28"/>
          <w:szCs w:val="30"/>
        </w:rPr>
      </w:pPr>
    </w:p>
    <w:p w:rsidR="00FE3F4A" w:rsidRDefault="00126357">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Pr>
          <w:rFonts w:ascii="宋体" w:eastAsia="宋体" w:hAnsi="宋体" w:cs="Times New Roman"/>
          <w:b/>
          <w:szCs w:val="21"/>
        </w:rPr>
        <w:br w:type="page"/>
      </w:r>
    </w:p>
    <w:p w:rsidR="00FE3F4A" w:rsidRDefault="00126357">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FE3F4A" w:rsidRDefault="00126357">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FE3F4A" w:rsidRDefault="0012635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FE3F4A" w:rsidRDefault="0012635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FE3F4A" w:rsidRDefault="0012635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FE3F4A" w:rsidRDefault="0012635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FE3F4A" w:rsidRDefault="00126357">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FE3F4A" w:rsidRDefault="0012635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FE3F4A" w:rsidRDefault="0012635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FE3F4A" w:rsidRDefault="00FE3F4A">
      <w:pPr>
        <w:spacing w:line="440" w:lineRule="exact"/>
        <w:ind w:firstLineChars="195" w:firstLine="468"/>
        <w:rPr>
          <w:rFonts w:ascii="宋体" w:eastAsia="宋体" w:hAnsi="宋体" w:cs="宋体"/>
          <w:kern w:val="0"/>
          <w:sz w:val="24"/>
          <w:szCs w:val="30"/>
        </w:rPr>
      </w:pPr>
    </w:p>
    <w:p w:rsidR="00FE3F4A" w:rsidRDefault="0012635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FE3F4A" w:rsidRDefault="00FE3F4A">
      <w:pPr>
        <w:spacing w:line="440" w:lineRule="exact"/>
        <w:ind w:firstLineChars="195" w:firstLine="468"/>
        <w:rPr>
          <w:rFonts w:ascii="宋体" w:eastAsia="宋体" w:hAnsi="宋体" w:cs="宋体"/>
          <w:kern w:val="0"/>
          <w:sz w:val="24"/>
          <w:szCs w:val="30"/>
        </w:rPr>
      </w:pPr>
    </w:p>
    <w:p w:rsidR="00FE3F4A" w:rsidRDefault="00FE3F4A">
      <w:pPr>
        <w:spacing w:line="440" w:lineRule="exact"/>
        <w:ind w:firstLineChars="195" w:firstLine="468"/>
        <w:rPr>
          <w:rFonts w:ascii="宋体" w:eastAsia="宋体" w:hAnsi="宋体" w:cs="宋体"/>
          <w:kern w:val="0"/>
          <w:sz w:val="24"/>
          <w:szCs w:val="30"/>
        </w:rPr>
      </w:pPr>
    </w:p>
    <w:p w:rsidR="00FE3F4A" w:rsidRDefault="00126357">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FE3F4A" w:rsidRDefault="00FE3F4A">
      <w:pPr>
        <w:spacing w:line="440" w:lineRule="exact"/>
        <w:ind w:firstLineChars="195" w:firstLine="468"/>
        <w:rPr>
          <w:rFonts w:ascii="宋体" w:eastAsia="宋体" w:hAnsi="宋体" w:cs="宋体"/>
          <w:kern w:val="0"/>
          <w:sz w:val="24"/>
          <w:szCs w:val="30"/>
          <w:u w:val="single"/>
        </w:rPr>
      </w:pPr>
    </w:p>
    <w:p w:rsidR="00FE3F4A" w:rsidRDefault="00126357">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79D445E5" id="矩形 1" o:spid="_x0000_s1026" style="position:absolute;left:0;text-align:left;margin-left:29.35pt;margin-top:.8pt;width:393.75pt;height:167.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" filled="f"/>
            </w:pict>
          </mc:Fallback>
        </mc:AlternateContent>
      </w:r>
      <w:r>
        <w:rPr>
          <w:rFonts w:ascii="宋体" w:eastAsia="宋体" w:hAnsi="宋体" w:cs="宋体" w:hint="eastAsia"/>
          <w:kern w:val="0"/>
          <w:sz w:val="24"/>
          <w:szCs w:val="30"/>
        </w:rPr>
        <w:t>法定代表人二代身份正、反面扫描件或复印件粘贴处</w:t>
      </w:r>
    </w:p>
    <w:p w:rsidR="00FE3F4A" w:rsidRDefault="00FE3F4A">
      <w:pPr>
        <w:spacing w:line="440" w:lineRule="exact"/>
        <w:ind w:firstLineChars="195" w:firstLine="468"/>
        <w:rPr>
          <w:rFonts w:ascii="宋体" w:eastAsia="宋体" w:hAnsi="宋体" w:cs="宋体"/>
          <w:kern w:val="0"/>
          <w:sz w:val="24"/>
          <w:szCs w:val="30"/>
        </w:rPr>
      </w:pPr>
    </w:p>
    <w:p w:rsidR="00FE3F4A" w:rsidRDefault="00FE3F4A">
      <w:pPr>
        <w:spacing w:line="440" w:lineRule="exact"/>
        <w:ind w:firstLineChars="195" w:firstLine="468"/>
        <w:rPr>
          <w:rFonts w:ascii="宋体" w:eastAsia="宋体" w:hAnsi="宋体" w:cs="宋体"/>
          <w:kern w:val="0"/>
          <w:sz w:val="24"/>
          <w:szCs w:val="30"/>
        </w:rPr>
      </w:pPr>
    </w:p>
    <w:p w:rsidR="00FE3F4A" w:rsidRDefault="00FE3F4A">
      <w:pPr>
        <w:spacing w:line="440" w:lineRule="exact"/>
        <w:ind w:firstLineChars="195" w:firstLine="468"/>
        <w:rPr>
          <w:rFonts w:ascii="宋体" w:eastAsia="宋体" w:hAnsi="宋体" w:cs="宋体"/>
          <w:kern w:val="0"/>
          <w:sz w:val="24"/>
          <w:szCs w:val="30"/>
        </w:rPr>
      </w:pPr>
    </w:p>
    <w:p w:rsidR="00FE3F4A" w:rsidRDefault="00FE3F4A">
      <w:pPr>
        <w:spacing w:line="440" w:lineRule="exact"/>
        <w:ind w:firstLineChars="195" w:firstLine="468"/>
        <w:rPr>
          <w:rFonts w:ascii="宋体" w:eastAsia="宋体" w:hAnsi="宋体" w:cs="宋体"/>
          <w:kern w:val="0"/>
          <w:sz w:val="24"/>
          <w:szCs w:val="30"/>
        </w:rPr>
      </w:pPr>
    </w:p>
    <w:p w:rsidR="00FE3F4A" w:rsidRDefault="00FE3F4A">
      <w:pPr>
        <w:spacing w:line="440" w:lineRule="exact"/>
        <w:ind w:firstLineChars="195" w:firstLine="468"/>
        <w:rPr>
          <w:rFonts w:ascii="宋体" w:eastAsia="宋体" w:hAnsi="宋体" w:cs="宋体"/>
          <w:kern w:val="0"/>
          <w:sz w:val="24"/>
          <w:szCs w:val="30"/>
        </w:rPr>
      </w:pPr>
    </w:p>
    <w:p w:rsidR="00FE3F4A" w:rsidRDefault="00FE3F4A">
      <w:pPr>
        <w:spacing w:line="440" w:lineRule="exact"/>
        <w:ind w:firstLineChars="195" w:firstLine="468"/>
        <w:rPr>
          <w:rFonts w:ascii="宋体" w:eastAsia="宋体" w:hAnsi="宋体" w:cs="宋体"/>
          <w:kern w:val="0"/>
          <w:sz w:val="24"/>
          <w:szCs w:val="30"/>
        </w:rPr>
      </w:pPr>
    </w:p>
    <w:p w:rsidR="00FE3F4A" w:rsidRDefault="00FE3F4A">
      <w:pPr>
        <w:spacing w:line="440" w:lineRule="exact"/>
        <w:ind w:firstLineChars="195" w:firstLine="468"/>
        <w:rPr>
          <w:rFonts w:ascii="宋体" w:eastAsia="宋体" w:hAnsi="宋体" w:cs="宋体"/>
          <w:kern w:val="0"/>
          <w:sz w:val="24"/>
          <w:szCs w:val="30"/>
        </w:rPr>
      </w:pPr>
    </w:p>
    <w:p w:rsidR="00FE3F4A" w:rsidRDefault="00FE3F4A">
      <w:pPr>
        <w:spacing w:line="440" w:lineRule="exact"/>
        <w:ind w:firstLineChars="195" w:firstLine="468"/>
        <w:rPr>
          <w:rFonts w:ascii="宋体" w:eastAsia="宋体" w:hAnsi="宋体" w:cs="宋体"/>
          <w:kern w:val="0"/>
          <w:sz w:val="24"/>
          <w:szCs w:val="30"/>
        </w:rPr>
      </w:pPr>
    </w:p>
    <w:p w:rsidR="00FE3F4A" w:rsidRDefault="00FE3F4A">
      <w:pPr>
        <w:spacing w:line="440" w:lineRule="exact"/>
        <w:ind w:firstLineChars="195" w:firstLine="468"/>
        <w:rPr>
          <w:rFonts w:ascii="宋体" w:eastAsia="宋体" w:hAnsi="宋体" w:cs="宋体"/>
          <w:kern w:val="0"/>
          <w:sz w:val="24"/>
          <w:szCs w:val="30"/>
        </w:rPr>
      </w:pPr>
    </w:p>
    <w:p w:rsidR="00FE3F4A" w:rsidRDefault="00126357">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FE3F4A" w:rsidRDefault="00FE3F4A">
      <w:pPr>
        <w:spacing w:afterLines="50" w:after="156" w:line="440" w:lineRule="exact"/>
        <w:jc w:val="right"/>
        <w:rPr>
          <w:rFonts w:ascii="宋体" w:eastAsia="宋体" w:hAnsi="宋体" w:cs="宋体"/>
          <w:kern w:val="0"/>
          <w:sz w:val="30"/>
          <w:szCs w:val="30"/>
        </w:rPr>
      </w:pPr>
    </w:p>
    <w:p w:rsidR="00FE3F4A" w:rsidRDefault="00126357">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FE3F4A" w:rsidRDefault="00126357">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FE3F4A" w:rsidRDefault="00126357">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FE3F4A" w:rsidRDefault="00126357">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FE3F4A" w:rsidRDefault="00126357">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r>
        <w:rPr>
          <w:rFonts w:ascii="宋体" w:eastAsia="宋体" w:hAnsi="宋体" w:cs="宋体" w:hint="eastAsia"/>
          <w:kern w:val="0"/>
          <w:sz w:val="24"/>
          <w:szCs w:val="30"/>
        </w:rPr>
        <w:t>系注册于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FE3F4A" w:rsidRDefault="00126357">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FE3F4A" w:rsidRDefault="00126357">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FE3F4A" w:rsidRDefault="00126357">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FE3F4A" w:rsidRDefault="00126357">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FE3F4A" w:rsidRDefault="00126357">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FE3F4A" w:rsidRDefault="00FE3F4A">
      <w:pPr>
        <w:spacing w:line="440" w:lineRule="exact"/>
        <w:ind w:firstLineChars="195" w:firstLine="468"/>
        <w:rPr>
          <w:rFonts w:ascii="宋体" w:eastAsia="宋体" w:hAnsi="宋体" w:cs="宋体"/>
          <w:kern w:val="0"/>
          <w:sz w:val="24"/>
          <w:szCs w:val="30"/>
        </w:rPr>
      </w:pPr>
    </w:p>
    <w:p w:rsidR="00FE3F4A" w:rsidRDefault="00126357">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009F65E0" id="矩形 5" o:spid="_x0000_s1026" style="position:absolute;left:0;text-align:left;margin-left:29.35pt;margin-top:.8pt;width:393.75pt;height:167.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67+kUxcCAAD5AwAADgAAAAAAAAAAAAAAAAAuAgAAZHJzL2Uyb0RvYy54bWxQSwECLQAUAAYA&#10;CAAAACEAlLYlqd4AAAAIAQAADwAAAAAAAAAAAAAAAABxBAAAZHJzL2Rvd25yZXYueG1sUEsFBgAA&#10;AAAEAAQA8wAAAHwFAAAAAA==&#10;" filled="f"/>
            </w:pict>
          </mc:Fallback>
        </mc:AlternateContent>
      </w:r>
      <w:r>
        <w:rPr>
          <w:rFonts w:ascii="宋体" w:eastAsia="宋体" w:hAnsi="宋体" w:cs="宋体" w:hint="eastAsia"/>
          <w:kern w:val="0"/>
          <w:sz w:val="24"/>
          <w:szCs w:val="30"/>
        </w:rPr>
        <w:t>法定代表人二代身份正、反面扫描件或复印件粘贴处</w:t>
      </w:r>
    </w:p>
    <w:p w:rsidR="00FE3F4A" w:rsidRDefault="00FE3F4A">
      <w:pPr>
        <w:spacing w:line="440" w:lineRule="exact"/>
        <w:ind w:firstLineChars="195" w:firstLine="468"/>
        <w:rPr>
          <w:rFonts w:ascii="宋体" w:eastAsia="宋体" w:hAnsi="宋体" w:cs="宋体"/>
          <w:kern w:val="0"/>
          <w:sz w:val="24"/>
          <w:szCs w:val="30"/>
        </w:rPr>
      </w:pPr>
    </w:p>
    <w:p w:rsidR="00FE3F4A" w:rsidRDefault="00FE3F4A">
      <w:pPr>
        <w:spacing w:line="440" w:lineRule="exact"/>
        <w:ind w:firstLineChars="195" w:firstLine="468"/>
        <w:rPr>
          <w:rFonts w:ascii="宋体" w:eastAsia="宋体" w:hAnsi="宋体" w:cs="宋体"/>
          <w:kern w:val="0"/>
          <w:sz w:val="24"/>
          <w:szCs w:val="30"/>
        </w:rPr>
      </w:pPr>
    </w:p>
    <w:p w:rsidR="00FE3F4A" w:rsidRDefault="00FE3F4A">
      <w:pPr>
        <w:spacing w:line="440" w:lineRule="exact"/>
        <w:ind w:firstLineChars="195" w:firstLine="468"/>
        <w:rPr>
          <w:rFonts w:ascii="宋体" w:eastAsia="宋体" w:hAnsi="宋体" w:cs="宋体"/>
          <w:kern w:val="0"/>
          <w:sz w:val="24"/>
          <w:szCs w:val="30"/>
        </w:rPr>
      </w:pPr>
    </w:p>
    <w:p w:rsidR="00FE3F4A" w:rsidRDefault="00FE3F4A">
      <w:pPr>
        <w:spacing w:line="440" w:lineRule="exact"/>
        <w:ind w:firstLineChars="195" w:firstLine="468"/>
        <w:rPr>
          <w:rFonts w:ascii="宋体" w:eastAsia="宋体" w:hAnsi="宋体" w:cs="宋体"/>
          <w:kern w:val="0"/>
          <w:sz w:val="24"/>
          <w:szCs w:val="30"/>
        </w:rPr>
      </w:pPr>
    </w:p>
    <w:p w:rsidR="00FE3F4A" w:rsidRDefault="00FE3F4A">
      <w:pPr>
        <w:spacing w:line="440" w:lineRule="exact"/>
        <w:ind w:firstLineChars="195" w:firstLine="468"/>
        <w:rPr>
          <w:rFonts w:ascii="宋体" w:eastAsia="宋体" w:hAnsi="宋体" w:cs="宋体"/>
          <w:kern w:val="0"/>
          <w:sz w:val="24"/>
          <w:szCs w:val="30"/>
        </w:rPr>
      </w:pPr>
    </w:p>
    <w:p w:rsidR="00FE3F4A" w:rsidRDefault="00FE3F4A">
      <w:pPr>
        <w:spacing w:line="440" w:lineRule="exact"/>
        <w:ind w:firstLineChars="195" w:firstLine="468"/>
        <w:rPr>
          <w:rFonts w:ascii="宋体" w:eastAsia="宋体" w:hAnsi="宋体" w:cs="宋体"/>
          <w:kern w:val="0"/>
          <w:sz w:val="24"/>
          <w:szCs w:val="30"/>
        </w:rPr>
      </w:pPr>
    </w:p>
    <w:p w:rsidR="00FE3F4A" w:rsidRDefault="00FE3F4A">
      <w:pPr>
        <w:spacing w:line="440" w:lineRule="exact"/>
        <w:ind w:firstLineChars="195" w:firstLine="468"/>
        <w:rPr>
          <w:rFonts w:ascii="宋体" w:eastAsia="宋体" w:hAnsi="宋体" w:cs="宋体"/>
          <w:kern w:val="0"/>
          <w:sz w:val="24"/>
          <w:szCs w:val="30"/>
        </w:rPr>
      </w:pPr>
    </w:p>
    <w:p w:rsidR="00FE3F4A" w:rsidRDefault="00126357">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0C950410" id="矩形 6" o:spid="_x0000_s1026" style="position:absolute;left:0;text-align:left;margin-left:29.35pt;margin-top:15.55pt;width:393.75pt;height:167.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sW6ZzRcCAAD5AwAADgAAAAAAAAAAAAAAAAAuAgAAZHJzL2Uyb0RvYy54bWxQSwECLQAUAAYA&#10;CAAAACEADgSEh94AAAAJAQAADwAAAAAAAAAAAAAAAABxBAAAZHJzL2Rvd25yZXYueG1sUEsFBgAA&#10;AAAEAAQA8wAAAHwFAAAAAA==&#10;" filled="f"/>
            </w:pict>
          </mc:Fallback>
        </mc:AlternateContent>
      </w:r>
    </w:p>
    <w:p w:rsidR="00FE3F4A" w:rsidRDefault="00126357">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FE3F4A" w:rsidRDefault="00FE3F4A">
      <w:pPr>
        <w:spacing w:line="440" w:lineRule="exact"/>
        <w:ind w:firstLineChars="195" w:firstLine="468"/>
        <w:rPr>
          <w:rFonts w:ascii="宋体" w:eastAsia="宋体" w:hAnsi="宋体" w:cs="宋体"/>
          <w:kern w:val="0"/>
          <w:sz w:val="24"/>
          <w:szCs w:val="30"/>
        </w:rPr>
      </w:pPr>
    </w:p>
    <w:p w:rsidR="00FE3F4A" w:rsidRDefault="00FE3F4A">
      <w:pPr>
        <w:spacing w:line="440" w:lineRule="exact"/>
        <w:ind w:firstLineChars="195" w:firstLine="468"/>
        <w:rPr>
          <w:rFonts w:ascii="宋体" w:eastAsia="宋体" w:hAnsi="宋体" w:cs="宋体"/>
          <w:kern w:val="0"/>
          <w:sz w:val="24"/>
          <w:szCs w:val="30"/>
        </w:rPr>
      </w:pPr>
    </w:p>
    <w:p w:rsidR="00FE3F4A" w:rsidRDefault="00FE3F4A">
      <w:pPr>
        <w:spacing w:line="440" w:lineRule="exact"/>
        <w:ind w:firstLineChars="195" w:firstLine="468"/>
        <w:rPr>
          <w:rFonts w:ascii="宋体" w:eastAsia="宋体" w:hAnsi="宋体" w:cs="宋体"/>
          <w:kern w:val="0"/>
          <w:sz w:val="24"/>
          <w:szCs w:val="30"/>
        </w:rPr>
      </w:pPr>
    </w:p>
    <w:p w:rsidR="00FE3F4A" w:rsidRDefault="00FE3F4A">
      <w:pPr>
        <w:spacing w:line="440" w:lineRule="exact"/>
        <w:ind w:firstLineChars="195" w:firstLine="468"/>
        <w:rPr>
          <w:rFonts w:ascii="宋体" w:eastAsia="宋体" w:hAnsi="宋体" w:cs="宋体"/>
          <w:kern w:val="0"/>
          <w:sz w:val="24"/>
          <w:szCs w:val="30"/>
        </w:rPr>
      </w:pPr>
    </w:p>
    <w:p w:rsidR="00FE3F4A" w:rsidRDefault="00FE3F4A">
      <w:pPr>
        <w:spacing w:line="440" w:lineRule="exact"/>
        <w:ind w:firstLineChars="195" w:firstLine="468"/>
        <w:rPr>
          <w:rFonts w:ascii="宋体" w:eastAsia="宋体" w:hAnsi="宋体" w:cs="宋体"/>
          <w:kern w:val="0"/>
          <w:sz w:val="24"/>
          <w:szCs w:val="30"/>
        </w:rPr>
      </w:pPr>
    </w:p>
    <w:p w:rsidR="00FE3F4A" w:rsidRDefault="00FE3F4A">
      <w:pPr>
        <w:spacing w:line="440" w:lineRule="exact"/>
        <w:ind w:firstLineChars="195" w:firstLine="468"/>
        <w:rPr>
          <w:rFonts w:ascii="宋体" w:eastAsia="宋体" w:hAnsi="宋体" w:cs="宋体"/>
          <w:kern w:val="0"/>
          <w:sz w:val="24"/>
          <w:szCs w:val="30"/>
        </w:rPr>
      </w:pPr>
    </w:p>
    <w:p w:rsidR="00FE3F4A" w:rsidRDefault="00FE3F4A">
      <w:pPr>
        <w:spacing w:line="440" w:lineRule="exact"/>
        <w:ind w:firstLineChars="195" w:firstLine="468"/>
        <w:rPr>
          <w:rFonts w:ascii="宋体" w:eastAsia="宋体" w:hAnsi="宋体" w:cs="宋体"/>
          <w:kern w:val="0"/>
          <w:sz w:val="24"/>
          <w:szCs w:val="30"/>
        </w:rPr>
      </w:pPr>
    </w:p>
    <w:p w:rsidR="00FE3F4A" w:rsidRDefault="00126357">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FE3F4A" w:rsidRDefault="00126357">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FE3F4A" w:rsidRDefault="00126357">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FE3F4A" w:rsidRDefault="00FE3F4A">
      <w:pPr>
        <w:widowControl/>
        <w:jc w:val="left"/>
        <w:rPr>
          <w:rFonts w:ascii="宋体" w:eastAsia="宋体" w:hAnsi="宋体" w:cs="Times New Roman"/>
          <w:b/>
          <w:szCs w:val="21"/>
        </w:rPr>
      </w:pPr>
    </w:p>
    <w:p w:rsidR="00FE3F4A" w:rsidRDefault="00126357">
      <w:pPr>
        <w:tabs>
          <w:tab w:val="left" w:pos="6300"/>
        </w:tabs>
        <w:snapToGrid w:val="0"/>
        <w:spacing w:line="500" w:lineRule="exact"/>
        <w:jc w:val="center"/>
        <w:rPr>
          <w:rFonts w:ascii="宋体" w:eastAsia="宋体" w:hAnsi="宋体" w:cs="Times New Roman"/>
          <w:b/>
          <w:sz w:val="36"/>
          <w:szCs w:val="36"/>
        </w:rPr>
      </w:pPr>
      <w:r>
        <w:rPr>
          <w:rFonts w:ascii="宋体" w:eastAsia="宋体" w:hAnsi="宋体" w:cs="Times New Roman" w:hint="eastAsia"/>
          <w:b/>
          <w:sz w:val="36"/>
          <w:szCs w:val="36"/>
        </w:rPr>
        <w:t>诚信声明</w:t>
      </w:r>
    </w:p>
    <w:p w:rsidR="00FE3F4A" w:rsidRDefault="00FE3F4A">
      <w:pPr>
        <w:tabs>
          <w:tab w:val="left" w:pos="6300"/>
        </w:tabs>
        <w:snapToGrid w:val="0"/>
        <w:spacing w:line="500" w:lineRule="exact"/>
        <w:ind w:firstLineChars="50" w:firstLine="181"/>
        <w:jc w:val="center"/>
        <w:rPr>
          <w:rFonts w:ascii="宋体" w:eastAsia="宋体" w:hAnsi="宋体" w:cs="Times New Roman"/>
          <w:b/>
          <w:sz w:val="36"/>
          <w:szCs w:val="36"/>
        </w:rPr>
      </w:pPr>
    </w:p>
    <w:p w:rsidR="00FE3F4A" w:rsidRDefault="00126357">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FE3F4A" w:rsidRDefault="001263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u w:val="single"/>
        </w:rPr>
        <w:t>（响应人全称）</w:t>
      </w:r>
      <w:r>
        <w:rPr>
          <w:rFonts w:ascii="宋体" w:eastAsia="宋体" w:hAnsi="宋体" w:cs="Times New Roman" w:hint="eastAsia"/>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kern w:val="0"/>
          <w:sz w:val="24"/>
          <w:szCs w:val="30"/>
        </w:rPr>
        <w:t>我单位具备《中华人民共和国政府采购法》第二十二条规定的供应商资格条件。</w:t>
      </w:r>
    </w:p>
    <w:p w:rsidR="00FE3F4A" w:rsidRDefault="001263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FE3F4A" w:rsidRDefault="001263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kern w:val="0"/>
          <w:sz w:val="24"/>
          <w:szCs w:val="30"/>
        </w:rPr>
        <w:t>采购活动前三年内，在经营活动中没有重大违法记录。</w:t>
      </w:r>
    </w:p>
    <w:p w:rsidR="00FE3F4A" w:rsidRDefault="001263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我单位对以上声明负全部法律责任，特此声明。</w:t>
      </w:r>
    </w:p>
    <w:p w:rsidR="00FE3F4A" w:rsidRDefault="00FE3F4A">
      <w:pPr>
        <w:rPr>
          <w:rFonts w:ascii="Calibri" w:eastAsia="宋体" w:hAnsi="Calibri" w:cs="Times New Roman"/>
          <w:sz w:val="18"/>
        </w:rPr>
      </w:pPr>
    </w:p>
    <w:p w:rsidR="00FE3F4A" w:rsidRDefault="00FE3F4A">
      <w:pPr>
        <w:rPr>
          <w:rFonts w:ascii="Calibri" w:eastAsia="宋体" w:hAnsi="Calibri" w:cs="Times New Roman"/>
          <w:sz w:val="18"/>
        </w:rPr>
      </w:pPr>
    </w:p>
    <w:p w:rsidR="00FE3F4A" w:rsidRDefault="00FE3F4A">
      <w:pPr>
        <w:rPr>
          <w:rFonts w:ascii="Calibri" w:eastAsia="宋体" w:hAnsi="Calibri" w:cs="Times New Roman"/>
          <w:sz w:val="18"/>
        </w:rPr>
      </w:pPr>
    </w:p>
    <w:p w:rsidR="00FE3F4A" w:rsidRDefault="00FE3F4A">
      <w:pPr>
        <w:tabs>
          <w:tab w:val="left" w:pos="6300"/>
        </w:tabs>
        <w:snapToGrid w:val="0"/>
        <w:spacing w:line="500" w:lineRule="exact"/>
        <w:ind w:firstLine="480"/>
        <w:jc w:val="center"/>
        <w:rPr>
          <w:rFonts w:ascii="宋体" w:eastAsia="宋体" w:hAnsi="宋体" w:cs="Times New Roman"/>
          <w:sz w:val="24"/>
          <w:szCs w:val="30"/>
        </w:rPr>
      </w:pPr>
    </w:p>
    <w:p w:rsidR="00FE3F4A" w:rsidRDefault="00126357">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FE3F4A" w:rsidRDefault="00FE3F4A">
      <w:pPr>
        <w:spacing w:line="440" w:lineRule="exact"/>
        <w:ind w:leftChars="71" w:left="149" w:firstLineChars="196" w:firstLine="470"/>
        <w:rPr>
          <w:rFonts w:ascii="宋体" w:eastAsia="宋体" w:hAnsi="宋体" w:cs="宋体"/>
          <w:kern w:val="0"/>
          <w:sz w:val="24"/>
          <w:szCs w:val="30"/>
        </w:rPr>
      </w:pPr>
    </w:p>
    <w:p w:rsidR="00FE3F4A" w:rsidRDefault="00FE3F4A">
      <w:pPr>
        <w:spacing w:line="440" w:lineRule="exact"/>
        <w:ind w:leftChars="71" w:left="149" w:firstLineChars="196" w:firstLine="470"/>
        <w:rPr>
          <w:rFonts w:ascii="宋体" w:eastAsia="宋体" w:hAnsi="宋体" w:cs="宋体"/>
          <w:kern w:val="0"/>
          <w:sz w:val="24"/>
          <w:szCs w:val="24"/>
        </w:rPr>
      </w:pPr>
    </w:p>
    <w:p w:rsidR="00FE3F4A" w:rsidRDefault="0012635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FE3F4A" w:rsidRDefault="00FE3F4A">
      <w:pPr>
        <w:spacing w:line="440" w:lineRule="exact"/>
        <w:ind w:leftChars="71" w:left="149" w:firstLineChars="196" w:firstLine="470"/>
        <w:rPr>
          <w:rFonts w:ascii="宋体" w:eastAsia="宋体" w:hAnsi="宋体" w:cs="宋体"/>
          <w:kern w:val="0"/>
          <w:sz w:val="24"/>
          <w:szCs w:val="24"/>
        </w:rPr>
      </w:pPr>
    </w:p>
    <w:p w:rsidR="00FE3F4A" w:rsidRDefault="0012635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FE3F4A" w:rsidRDefault="00FE3F4A">
      <w:pPr>
        <w:spacing w:line="440" w:lineRule="exact"/>
        <w:ind w:leftChars="71" w:left="149" w:firstLineChars="196" w:firstLine="470"/>
        <w:rPr>
          <w:rFonts w:ascii="宋体" w:eastAsia="宋体" w:hAnsi="宋体" w:cs="宋体"/>
          <w:kern w:val="0"/>
          <w:sz w:val="24"/>
          <w:szCs w:val="24"/>
        </w:rPr>
      </w:pPr>
    </w:p>
    <w:p w:rsidR="00FE3F4A" w:rsidRDefault="0012635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sectPr w:rsidR="00FE3F4A">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307" w:rsidRDefault="003F3307" w:rsidP="00651F04">
      <w:r>
        <w:separator/>
      </w:r>
    </w:p>
  </w:endnote>
  <w:endnote w:type="continuationSeparator" w:id="0">
    <w:p w:rsidR="003F3307" w:rsidRDefault="003F3307" w:rsidP="0065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307" w:rsidRDefault="003F3307" w:rsidP="00651F04">
      <w:r>
        <w:separator/>
      </w:r>
    </w:p>
  </w:footnote>
  <w:footnote w:type="continuationSeparator" w:id="0">
    <w:p w:rsidR="003F3307" w:rsidRDefault="003F3307" w:rsidP="00651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06A0C"/>
    <w:rsid w:val="00013B12"/>
    <w:rsid w:val="00014FF1"/>
    <w:rsid w:val="00017D84"/>
    <w:rsid w:val="000264E8"/>
    <w:rsid w:val="00042B8C"/>
    <w:rsid w:val="00062228"/>
    <w:rsid w:val="000745BF"/>
    <w:rsid w:val="00081328"/>
    <w:rsid w:val="00087930"/>
    <w:rsid w:val="00095E67"/>
    <w:rsid w:val="000B3A49"/>
    <w:rsid w:val="000B7545"/>
    <w:rsid w:val="000E536F"/>
    <w:rsid w:val="000E5E95"/>
    <w:rsid w:val="000E66F4"/>
    <w:rsid w:val="001039A8"/>
    <w:rsid w:val="00103C96"/>
    <w:rsid w:val="0011724E"/>
    <w:rsid w:val="00122A01"/>
    <w:rsid w:val="00126357"/>
    <w:rsid w:val="00144C25"/>
    <w:rsid w:val="001517C0"/>
    <w:rsid w:val="00157EF4"/>
    <w:rsid w:val="00170583"/>
    <w:rsid w:val="00175627"/>
    <w:rsid w:val="00176A6C"/>
    <w:rsid w:val="001805DC"/>
    <w:rsid w:val="0018086B"/>
    <w:rsid w:val="0019383C"/>
    <w:rsid w:val="001944E1"/>
    <w:rsid w:val="001A38C5"/>
    <w:rsid w:val="001B6C56"/>
    <w:rsid w:val="001B751C"/>
    <w:rsid w:val="001C3510"/>
    <w:rsid w:val="001D448C"/>
    <w:rsid w:val="001E2F65"/>
    <w:rsid w:val="001E39C9"/>
    <w:rsid w:val="001E4E87"/>
    <w:rsid w:val="001E5F52"/>
    <w:rsid w:val="001E7FD5"/>
    <w:rsid w:val="002107DB"/>
    <w:rsid w:val="002211D9"/>
    <w:rsid w:val="00236DAD"/>
    <w:rsid w:val="0024079F"/>
    <w:rsid w:val="0024585C"/>
    <w:rsid w:val="00253263"/>
    <w:rsid w:val="002558C8"/>
    <w:rsid w:val="00260A9F"/>
    <w:rsid w:val="00262834"/>
    <w:rsid w:val="00265132"/>
    <w:rsid w:val="00275E56"/>
    <w:rsid w:val="0029175B"/>
    <w:rsid w:val="002925E1"/>
    <w:rsid w:val="002B2C13"/>
    <w:rsid w:val="002C101B"/>
    <w:rsid w:val="002C2B50"/>
    <w:rsid w:val="002C3AAB"/>
    <w:rsid w:val="002D1E29"/>
    <w:rsid w:val="002E5BD7"/>
    <w:rsid w:val="002E6527"/>
    <w:rsid w:val="002F0CE7"/>
    <w:rsid w:val="002F5537"/>
    <w:rsid w:val="003013A2"/>
    <w:rsid w:val="00301F47"/>
    <w:rsid w:val="00315C44"/>
    <w:rsid w:val="00315C75"/>
    <w:rsid w:val="003173B6"/>
    <w:rsid w:val="0033529C"/>
    <w:rsid w:val="00346C69"/>
    <w:rsid w:val="003509A4"/>
    <w:rsid w:val="0035296F"/>
    <w:rsid w:val="00363AAB"/>
    <w:rsid w:val="003648B8"/>
    <w:rsid w:val="00374118"/>
    <w:rsid w:val="00390BE3"/>
    <w:rsid w:val="00392D9C"/>
    <w:rsid w:val="00393CB4"/>
    <w:rsid w:val="00395176"/>
    <w:rsid w:val="003A0106"/>
    <w:rsid w:val="003B0F6D"/>
    <w:rsid w:val="003B23BF"/>
    <w:rsid w:val="003B5ABF"/>
    <w:rsid w:val="003B7189"/>
    <w:rsid w:val="003C7495"/>
    <w:rsid w:val="003D2EC4"/>
    <w:rsid w:val="003D3033"/>
    <w:rsid w:val="003D6997"/>
    <w:rsid w:val="003F3307"/>
    <w:rsid w:val="003F7C44"/>
    <w:rsid w:val="00414830"/>
    <w:rsid w:val="004150F8"/>
    <w:rsid w:val="0041589D"/>
    <w:rsid w:val="00421645"/>
    <w:rsid w:val="00426286"/>
    <w:rsid w:val="004268DB"/>
    <w:rsid w:val="004319A2"/>
    <w:rsid w:val="00433837"/>
    <w:rsid w:val="004522CE"/>
    <w:rsid w:val="00454069"/>
    <w:rsid w:val="00475231"/>
    <w:rsid w:val="0048139E"/>
    <w:rsid w:val="00487938"/>
    <w:rsid w:val="004973CE"/>
    <w:rsid w:val="004B4EE7"/>
    <w:rsid w:val="004B581A"/>
    <w:rsid w:val="004B5EC4"/>
    <w:rsid w:val="004C47F4"/>
    <w:rsid w:val="004E1355"/>
    <w:rsid w:val="004F13FD"/>
    <w:rsid w:val="004F6B66"/>
    <w:rsid w:val="0050454B"/>
    <w:rsid w:val="0050717E"/>
    <w:rsid w:val="00515D7A"/>
    <w:rsid w:val="005220C5"/>
    <w:rsid w:val="00522B5B"/>
    <w:rsid w:val="00527F41"/>
    <w:rsid w:val="005327E2"/>
    <w:rsid w:val="0053489C"/>
    <w:rsid w:val="00553F79"/>
    <w:rsid w:val="00563E38"/>
    <w:rsid w:val="005746F1"/>
    <w:rsid w:val="00581375"/>
    <w:rsid w:val="005948D4"/>
    <w:rsid w:val="005A0177"/>
    <w:rsid w:val="005A1FA5"/>
    <w:rsid w:val="005A6BF3"/>
    <w:rsid w:val="005B5188"/>
    <w:rsid w:val="005C554B"/>
    <w:rsid w:val="005C5655"/>
    <w:rsid w:val="005C6D80"/>
    <w:rsid w:val="005E0CED"/>
    <w:rsid w:val="005F5012"/>
    <w:rsid w:val="00602BFB"/>
    <w:rsid w:val="0061271A"/>
    <w:rsid w:val="006206E0"/>
    <w:rsid w:val="006461D7"/>
    <w:rsid w:val="00651F04"/>
    <w:rsid w:val="00666D2A"/>
    <w:rsid w:val="0067224A"/>
    <w:rsid w:val="0068013C"/>
    <w:rsid w:val="00683EAA"/>
    <w:rsid w:val="006866D1"/>
    <w:rsid w:val="00694148"/>
    <w:rsid w:val="006A2B65"/>
    <w:rsid w:val="006A5378"/>
    <w:rsid w:val="006B726D"/>
    <w:rsid w:val="006C114C"/>
    <w:rsid w:val="006C760C"/>
    <w:rsid w:val="006D6047"/>
    <w:rsid w:val="006D7B46"/>
    <w:rsid w:val="006E0D50"/>
    <w:rsid w:val="006E4633"/>
    <w:rsid w:val="006F1554"/>
    <w:rsid w:val="007010D1"/>
    <w:rsid w:val="00711A8B"/>
    <w:rsid w:val="00711E30"/>
    <w:rsid w:val="00717F6B"/>
    <w:rsid w:val="007229ED"/>
    <w:rsid w:val="00742BAD"/>
    <w:rsid w:val="00753645"/>
    <w:rsid w:val="0075718F"/>
    <w:rsid w:val="00763FCD"/>
    <w:rsid w:val="007742D2"/>
    <w:rsid w:val="0078072F"/>
    <w:rsid w:val="00792764"/>
    <w:rsid w:val="007A22FF"/>
    <w:rsid w:val="007B2E1D"/>
    <w:rsid w:val="007D0572"/>
    <w:rsid w:val="007D4375"/>
    <w:rsid w:val="007E24DF"/>
    <w:rsid w:val="007E6CF6"/>
    <w:rsid w:val="007E783D"/>
    <w:rsid w:val="007F2092"/>
    <w:rsid w:val="007F294E"/>
    <w:rsid w:val="007F50D1"/>
    <w:rsid w:val="007F6BB3"/>
    <w:rsid w:val="007F7401"/>
    <w:rsid w:val="00803B64"/>
    <w:rsid w:val="008109AC"/>
    <w:rsid w:val="008139DE"/>
    <w:rsid w:val="00814124"/>
    <w:rsid w:val="00833A65"/>
    <w:rsid w:val="00837388"/>
    <w:rsid w:val="008476C6"/>
    <w:rsid w:val="00853F3E"/>
    <w:rsid w:val="008706FD"/>
    <w:rsid w:val="00870FE3"/>
    <w:rsid w:val="00872F5D"/>
    <w:rsid w:val="00875CB6"/>
    <w:rsid w:val="00880210"/>
    <w:rsid w:val="0088115F"/>
    <w:rsid w:val="008A3DA7"/>
    <w:rsid w:val="008A55A6"/>
    <w:rsid w:val="008C6080"/>
    <w:rsid w:val="008C7D62"/>
    <w:rsid w:val="008E1DEF"/>
    <w:rsid w:val="0090051D"/>
    <w:rsid w:val="009262E8"/>
    <w:rsid w:val="0093232B"/>
    <w:rsid w:val="009454E5"/>
    <w:rsid w:val="00945F47"/>
    <w:rsid w:val="009471CA"/>
    <w:rsid w:val="00947AEB"/>
    <w:rsid w:val="00950631"/>
    <w:rsid w:val="009520B7"/>
    <w:rsid w:val="00967DAA"/>
    <w:rsid w:val="009713CF"/>
    <w:rsid w:val="009871EE"/>
    <w:rsid w:val="009911FB"/>
    <w:rsid w:val="009A0EFA"/>
    <w:rsid w:val="009A5515"/>
    <w:rsid w:val="009B0673"/>
    <w:rsid w:val="009D0468"/>
    <w:rsid w:val="009F67F4"/>
    <w:rsid w:val="00A01A0B"/>
    <w:rsid w:val="00A11EF2"/>
    <w:rsid w:val="00A13772"/>
    <w:rsid w:val="00A20747"/>
    <w:rsid w:val="00A248A6"/>
    <w:rsid w:val="00A37644"/>
    <w:rsid w:val="00A51549"/>
    <w:rsid w:val="00A6681F"/>
    <w:rsid w:val="00A76257"/>
    <w:rsid w:val="00A76F7C"/>
    <w:rsid w:val="00A8434F"/>
    <w:rsid w:val="00A854AE"/>
    <w:rsid w:val="00AB2442"/>
    <w:rsid w:val="00AB388A"/>
    <w:rsid w:val="00AB64D1"/>
    <w:rsid w:val="00AC0CA5"/>
    <w:rsid w:val="00AC3E2C"/>
    <w:rsid w:val="00AD421B"/>
    <w:rsid w:val="00AD5124"/>
    <w:rsid w:val="00AE3DAA"/>
    <w:rsid w:val="00AE45E2"/>
    <w:rsid w:val="00AE75CE"/>
    <w:rsid w:val="00AF4672"/>
    <w:rsid w:val="00B02E8D"/>
    <w:rsid w:val="00B0703E"/>
    <w:rsid w:val="00B253CE"/>
    <w:rsid w:val="00B270A3"/>
    <w:rsid w:val="00B4245E"/>
    <w:rsid w:val="00B47CB1"/>
    <w:rsid w:val="00B5240C"/>
    <w:rsid w:val="00B56B5D"/>
    <w:rsid w:val="00B63E9A"/>
    <w:rsid w:val="00B67D1E"/>
    <w:rsid w:val="00B748B5"/>
    <w:rsid w:val="00B82FA2"/>
    <w:rsid w:val="00B9233B"/>
    <w:rsid w:val="00BA50E7"/>
    <w:rsid w:val="00BB4554"/>
    <w:rsid w:val="00BC4163"/>
    <w:rsid w:val="00BD2447"/>
    <w:rsid w:val="00BE2EE8"/>
    <w:rsid w:val="00BF0EE1"/>
    <w:rsid w:val="00BF2AE6"/>
    <w:rsid w:val="00BF77EA"/>
    <w:rsid w:val="00C11D90"/>
    <w:rsid w:val="00C30C3C"/>
    <w:rsid w:val="00C402A3"/>
    <w:rsid w:val="00C57AEC"/>
    <w:rsid w:val="00C65713"/>
    <w:rsid w:val="00C71EB3"/>
    <w:rsid w:val="00C74A80"/>
    <w:rsid w:val="00C77B17"/>
    <w:rsid w:val="00C870E3"/>
    <w:rsid w:val="00C87DC3"/>
    <w:rsid w:val="00C90025"/>
    <w:rsid w:val="00C952D6"/>
    <w:rsid w:val="00CA1084"/>
    <w:rsid w:val="00CA4C60"/>
    <w:rsid w:val="00CB4228"/>
    <w:rsid w:val="00CB50D9"/>
    <w:rsid w:val="00CB72BD"/>
    <w:rsid w:val="00CC3449"/>
    <w:rsid w:val="00CC5887"/>
    <w:rsid w:val="00CD4178"/>
    <w:rsid w:val="00CE49CD"/>
    <w:rsid w:val="00CF7E5F"/>
    <w:rsid w:val="00D01CAE"/>
    <w:rsid w:val="00D06A57"/>
    <w:rsid w:val="00D1481B"/>
    <w:rsid w:val="00D33F99"/>
    <w:rsid w:val="00D36ACD"/>
    <w:rsid w:val="00D43C08"/>
    <w:rsid w:val="00D4441F"/>
    <w:rsid w:val="00D501E6"/>
    <w:rsid w:val="00D70D48"/>
    <w:rsid w:val="00D713FD"/>
    <w:rsid w:val="00D7639D"/>
    <w:rsid w:val="00D814E4"/>
    <w:rsid w:val="00D91950"/>
    <w:rsid w:val="00D9294E"/>
    <w:rsid w:val="00D94CF2"/>
    <w:rsid w:val="00DA5E7D"/>
    <w:rsid w:val="00DB0E0A"/>
    <w:rsid w:val="00DB4D46"/>
    <w:rsid w:val="00DB774D"/>
    <w:rsid w:val="00DE4126"/>
    <w:rsid w:val="00DF14F4"/>
    <w:rsid w:val="00DF3B0D"/>
    <w:rsid w:val="00DF3D90"/>
    <w:rsid w:val="00DF66C6"/>
    <w:rsid w:val="00DF74F4"/>
    <w:rsid w:val="00E01831"/>
    <w:rsid w:val="00E10DDB"/>
    <w:rsid w:val="00E216B8"/>
    <w:rsid w:val="00E22C57"/>
    <w:rsid w:val="00E33CEC"/>
    <w:rsid w:val="00E35752"/>
    <w:rsid w:val="00E4745A"/>
    <w:rsid w:val="00E476CF"/>
    <w:rsid w:val="00E5726C"/>
    <w:rsid w:val="00E616A9"/>
    <w:rsid w:val="00E62633"/>
    <w:rsid w:val="00E63DC6"/>
    <w:rsid w:val="00E708AA"/>
    <w:rsid w:val="00E70E7E"/>
    <w:rsid w:val="00E724A3"/>
    <w:rsid w:val="00E92DA3"/>
    <w:rsid w:val="00EA50D4"/>
    <w:rsid w:val="00EB1E3E"/>
    <w:rsid w:val="00EB2D33"/>
    <w:rsid w:val="00EB57BE"/>
    <w:rsid w:val="00EC33EC"/>
    <w:rsid w:val="00EC5D0D"/>
    <w:rsid w:val="00ED26F4"/>
    <w:rsid w:val="00EE518E"/>
    <w:rsid w:val="00EE5938"/>
    <w:rsid w:val="00EF3B5F"/>
    <w:rsid w:val="00F04113"/>
    <w:rsid w:val="00F07427"/>
    <w:rsid w:val="00F10D2D"/>
    <w:rsid w:val="00F15CEE"/>
    <w:rsid w:val="00F20514"/>
    <w:rsid w:val="00F41F66"/>
    <w:rsid w:val="00F45CD9"/>
    <w:rsid w:val="00F46CB3"/>
    <w:rsid w:val="00F517C4"/>
    <w:rsid w:val="00F55892"/>
    <w:rsid w:val="00F645EC"/>
    <w:rsid w:val="00F64F8C"/>
    <w:rsid w:val="00F7347B"/>
    <w:rsid w:val="00F81B5C"/>
    <w:rsid w:val="00FB1C8E"/>
    <w:rsid w:val="00FD560C"/>
    <w:rsid w:val="00FE00BA"/>
    <w:rsid w:val="00FE049D"/>
    <w:rsid w:val="00FE3F4A"/>
    <w:rsid w:val="00FE4CF4"/>
    <w:rsid w:val="00FF4B1F"/>
    <w:rsid w:val="00FF4F2F"/>
    <w:rsid w:val="00FF6E87"/>
    <w:rsid w:val="0157742A"/>
    <w:rsid w:val="156C0925"/>
    <w:rsid w:val="158E1F66"/>
    <w:rsid w:val="2C696E74"/>
    <w:rsid w:val="2DC577A4"/>
    <w:rsid w:val="32FF14C0"/>
    <w:rsid w:val="42D9314E"/>
    <w:rsid w:val="47F40F78"/>
    <w:rsid w:val="4C662ED3"/>
    <w:rsid w:val="52E56438"/>
    <w:rsid w:val="5B2F5F59"/>
    <w:rsid w:val="61651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3D26B92-FBB2-450E-9541-AEBC1398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56D9EB-169D-425A-BE70-7ECEFE57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1017</Words>
  <Characters>5800</Characters>
  <Application>Microsoft Office Word</Application>
  <DocSecurity>0</DocSecurity>
  <Lines>48</Lines>
  <Paragraphs>13</Paragraphs>
  <ScaleCrop>false</ScaleCrop>
  <Company>ABC</Company>
  <LinksUpToDate>false</LinksUpToDate>
  <CharactersWithSpaces>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M</cp:lastModifiedBy>
  <cp:revision>62</cp:revision>
  <cp:lastPrinted>2018-10-23T05:59:00Z</cp:lastPrinted>
  <dcterms:created xsi:type="dcterms:W3CDTF">2018-11-02T06:15:00Z</dcterms:created>
  <dcterms:modified xsi:type="dcterms:W3CDTF">2019-05-17T05:44:00Z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