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501" w:rsidRDefault="00AE771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项目编号：南基（材）2019-</w:t>
      </w:r>
      <w:r w:rsidR="007379A3">
        <w:rPr>
          <w:rFonts w:asciiTheme="minorEastAsia" w:hAnsiTheme="minorEastAsia" w:cs="宋体" w:hint="eastAsia"/>
          <w:b/>
          <w:bCs/>
          <w:color w:val="000000"/>
          <w:kern w:val="36"/>
          <w:sz w:val="28"/>
          <w:szCs w:val="28"/>
        </w:rPr>
        <w:t>0</w:t>
      </w:r>
      <w:r>
        <w:rPr>
          <w:rFonts w:asciiTheme="minorEastAsia" w:hAnsiTheme="minorEastAsia" w:cs="宋体" w:hint="eastAsia"/>
          <w:b/>
          <w:bCs/>
          <w:color w:val="000000"/>
          <w:kern w:val="36"/>
          <w:sz w:val="28"/>
          <w:szCs w:val="28"/>
        </w:rPr>
        <w:t>34</w:t>
      </w:r>
    </w:p>
    <w:p w:rsidR="00F83501" w:rsidRDefault="00F83501">
      <w:pPr>
        <w:widowControl/>
        <w:jc w:val="left"/>
        <w:rPr>
          <w:rFonts w:asciiTheme="majorEastAsia" w:eastAsiaTheme="majorEastAsia" w:hAnsiTheme="majorEastAsia" w:cs="宋体"/>
          <w:b/>
          <w:bCs/>
          <w:color w:val="000000"/>
          <w:kern w:val="36"/>
          <w:sz w:val="28"/>
          <w:szCs w:val="28"/>
        </w:rPr>
      </w:pPr>
    </w:p>
    <w:p w:rsidR="00F83501" w:rsidRDefault="00F83501">
      <w:pPr>
        <w:widowControl/>
        <w:jc w:val="left"/>
        <w:rPr>
          <w:rFonts w:asciiTheme="majorEastAsia" w:eastAsiaTheme="majorEastAsia" w:hAnsiTheme="majorEastAsia" w:cs="宋体"/>
          <w:b/>
          <w:bCs/>
          <w:color w:val="000000"/>
          <w:kern w:val="36"/>
          <w:sz w:val="32"/>
          <w:szCs w:val="42"/>
        </w:rPr>
      </w:pPr>
    </w:p>
    <w:p w:rsidR="00F83501" w:rsidRDefault="00AE771B">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林校区室外管网维修工程</w:t>
      </w:r>
    </w:p>
    <w:p w:rsidR="00F83501" w:rsidRDefault="00AE771B">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水泵采购</w:t>
      </w: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Default="00AE771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Default="00F83501">
      <w:pPr>
        <w:widowControl/>
        <w:jc w:val="center"/>
        <w:rPr>
          <w:rFonts w:asciiTheme="majorEastAsia" w:eastAsiaTheme="majorEastAsia" w:hAnsiTheme="majorEastAsia" w:cs="宋体"/>
          <w:b/>
          <w:bCs/>
          <w:color w:val="000000"/>
          <w:kern w:val="36"/>
          <w:sz w:val="32"/>
          <w:szCs w:val="42"/>
        </w:rPr>
      </w:pPr>
    </w:p>
    <w:p w:rsidR="00F83501" w:rsidRPr="007367E7" w:rsidRDefault="00AE771B">
      <w:pPr>
        <w:widowControl/>
        <w:jc w:val="center"/>
        <w:rPr>
          <w:rFonts w:ascii="宋体" w:eastAsia="宋体" w:hAnsi="宋体" w:cs="宋体"/>
          <w:b/>
          <w:bCs/>
          <w:color w:val="000000"/>
          <w:kern w:val="36"/>
          <w:sz w:val="36"/>
          <w:szCs w:val="36"/>
        </w:rPr>
      </w:pPr>
      <w:r w:rsidRPr="007367E7">
        <w:rPr>
          <w:rFonts w:ascii="宋体" w:eastAsia="宋体" w:hAnsi="宋体" w:cs="宋体" w:hint="eastAsia"/>
          <w:b/>
          <w:bCs/>
          <w:color w:val="000000"/>
          <w:kern w:val="36"/>
          <w:sz w:val="36"/>
          <w:szCs w:val="36"/>
        </w:rPr>
        <w:t>南京大学基本建设处</w:t>
      </w:r>
    </w:p>
    <w:p w:rsidR="00F83501" w:rsidRDefault="00AE771B">
      <w:pPr>
        <w:widowControl/>
        <w:jc w:val="center"/>
        <w:rPr>
          <w:rFonts w:asciiTheme="majorEastAsia" w:eastAsiaTheme="majorEastAsia" w:hAnsiTheme="majorEastAsia" w:cs="宋体"/>
          <w:b/>
          <w:bCs/>
          <w:color w:val="000000"/>
          <w:kern w:val="36"/>
          <w:sz w:val="32"/>
          <w:szCs w:val="42"/>
        </w:rPr>
      </w:pPr>
      <w:r w:rsidRPr="007367E7">
        <w:rPr>
          <w:rFonts w:ascii="宋体" w:eastAsia="宋体" w:hAnsi="宋体" w:cs="宋体" w:hint="eastAsia"/>
          <w:b/>
          <w:bCs/>
          <w:color w:val="000000"/>
          <w:kern w:val="36"/>
          <w:sz w:val="36"/>
          <w:szCs w:val="36"/>
        </w:rPr>
        <w:t>2019年6月1</w:t>
      </w:r>
      <w:r w:rsidR="007367E7">
        <w:rPr>
          <w:rFonts w:ascii="宋体" w:eastAsia="宋体" w:hAnsi="宋体" w:cs="宋体" w:hint="eastAsia"/>
          <w:b/>
          <w:bCs/>
          <w:color w:val="000000"/>
          <w:kern w:val="36"/>
          <w:sz w:val="36"/>
          <w:szCs w:val="36"/>
        </w:rPr>
        <w:t>2</w:t>
      </w:r>
      <w:r w:rsidRPr="007367E7">
        <w:rPr>
          <w:rFonts w:ascii="宋体" w:eastAsia="宋体" w:hAnsi="宋体" w:cs="宋体" w:hint="eastAsia"/>
          <w:b/>
          <w:bCs/>
          <w:color w:val="000000"/>
          <w:kern w:val="36"/>
          <w:sz w:val="36"/>
          <w:szCs w:val="36"/>
        </w:rPr>
        <w:t>日</w:t>
      </w:r>
      <w:r>
        <w:rPr>
          <w:rFonts w:asciiTheme="majorEastAsia" w:eastAsiaTheme="majorEastAsia" w:hAnsiTheme="majorEastAsia" w:cs="宋体"/>
          <w:b/>
          <w:bCs/>
          <w:color w:val="000000"/>
          <w:kern w:val="36"/>
          <w:sz w:val="32"/>
          <w:szCs w:val="42"/>
        </w:rPr>
        <w:br w:type="page"/>
      </w:r>
    </w:p>
    <w:p w:rsidR="00F83501" w:rsidRDefault="00AE77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F83501" w:rsidRDefault="00AE77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sidR="00A64F76">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34</w:t>
      </w:r>
    </w:p>
    <w:p w:rsidR="00F83501" w:rsidRDefault="00AE77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林校区室外管网维修工程水泵采购</w:t>
      </w:r>
    </w:p>
    <w:p w:rsidR="00F83501" w:rsidRDefault="00AE77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3、采购内容：水泵4台</w:t>
      </w:r>
    </w:p>
    <w:p w:rsidR="00F83501" w:rsidRDefault="00AE77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4、项目预算：8万元</w:t>
      </w:r>
    </w:p>
    <w:p w:rsidR="00F83501" w:rsidRDefault="00AE77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7367E7" w:rsidRDefault="00AE77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333C3C" w:rsidRPr="00333C3C">
        <w:rPr>
          <w:rFonts w:ascii="宋体" w:eastAsia="宋体" w:hAnsi="宋体" w:cs="宋体" w:hint="eastAsia"/>
          <w:color w:val="000000"/>
          <w:kern w:val="0"/>
          <w:sz w:val="24"/>
          <w:szCs w:val="24"/>
        </w:rPr>
        <w:t>参加政府采购活动的供应商应当具备政府采购法第二十二条第一款规定的条件，并依照政府采购法实施条例第十七条规定提供材料：</w:t>
      </w:r>
    </w:p>
    <w:p w:rsidR="007367E7" w:rsidRDefault="007367E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E771B">
        <w:rPr>
          <w:rFonts w:ascii="宋体" w:eastAsia="宋体" w:hAnsi="宋体" w:cs="宋体" w:hint="eastAsia"/>
          <w:color w:val="000000"/>
          <w:kern w:val="0"/>
          <w:sz w:val="24"/>
          <w:szCs w:val="24"/>
        </w:rPr>
        <w:t>具有独立承担民事责任的能力</w:t>
      </w:r>
      <w:r>
        <w:rPr>
          <w:rFonts w:ascii="宋体" w:eastAsia="宋体" w:hAnsi="宋体" w:cs="宋体" w:hint="eastAsia"/>
          <w:color w:val="000000"/>
          <w:kern w:val="0"/>
          <w:sz w:val="24"/>
          <w:szCs w:val="24"/>
        </w:rPr>
        <w:t>（提供加盖</w:t>
      </w:r>
      <w:r w:rsidR="00945690">
        <w:rPr>
          <w:rFonts w:ascii="宋体" w:eastAsia="宋体" w:hAnsi="宋体" w:cs="宋体" w:hint="eastAsia"/>
          <w:color w:val="000000"/>
          <w:kern w:val="0"/>
          <w:sz w:val="24"/>
          <w:szCs w:val="24"/>
        </w:rPr>
        <w:t>响应</w:t>
      </w:r>
      <w:r>
        <w:rPr>
          <w:rFonts w:ascii="宋体" w:eastAsia="宋体" w:hAnsi="宋体" w:cs="宋体" w:hint="eastAsia"/>
          <w:color w:val="000000"/>
          <w:kern w:val="0"/>
          <w:sz w:val="24"/>
          <w:szCs w:val="24"/>
        </w:rPr>
        <w:t>人公章的</w:t>
      </w:r>
      <w:r w:rsidRPr="007367E7">
        <w:rPr>
          <w:rFonts w:ascii="宋体" w:eastAsia="宋体" w:hAnsi="宋体" w:cs="宋体" w:hint="eastAsia"/>
          <w:color w:val="000000"/>
          <w:kern w:val="0"/>
          <w:sz w:val="24"/>
          <w:szCs w:val="24"/>
        </w:rPr>
        <w:t>营业执照</w:t>
      </w:r>
      <w:r>
        <w:rPr>
          <w:rFonts w:ascii="宋体" w:eastAsia="宋体" w:hAnsi="宋体" w:cs="宋体" w:hint="eastAsia"/>
          <w:color w:val="000000"/>
          <w:kern w:val="0"/>
          <w:sz w:val="24"/>
          <w:szCs w:val="24"/>
        </w:rPr>
        <w:t>复印件</w:t>
      </w:r>
      <w:r w:rsidR="00945690">
        <w:rPr>
          <w:rFonts w:ascii="宋体" w:eastAsia="宋体" w:hAnsi="宋体" w:cs="宋体" w:hint="eastAsia"/>
          <w:color w:val="000000"/>
          <w:kern w:val="0"/>
          <w:sz w:val="24"/>
          <w:szCs w:val="24"/>
        </w:rPr>
        <w:t>，本项目在其营业执照经营范围内</w:t>
      </w:r>
      <w:bookmarkStart w:id="0" w:name="_GoBack"/>
      <w:bookmarkEnd w:id="0"/>
      <w:r>
        <w:rPr>
          <w:rFonts w:ascii="宋体" w:eastAsia="宋体" w:hAnsi="宋体" w:cs="宋体" w:hint="eastAsia"/>
          <w:color w:val="000000"/>
          <w:kern w:val="0"/>
          <w:sz w:val="24"/>
          <w:szCs w:val="24"/>
        </w:rPr>
        <w:t>）；</w:t>
      </w:r>
    </w:p>
    <w:p w:rsidR="007367E7" w:rsidRDefault="007367E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AE771B">
        <w:rPr>
          <w:rFonts w:ascii="宋体" w:eastAsia="宋体" w:hAnsi="宋体" w:cs="宋体" w:hint="eastAsia"/>
          <w:color w:val="000000"/>
          <w:kern w:val="0"/>
          <w:sz w:val="24"/>
          <w:szCs w:val="24"/>
        </w:rPr>
        <w:t>具有良好的商业信誉和健全的财务会计制度</w:t>
      </w:r>
      <w:r w:rsidR="00333C3C" w:rsidRPr="00333C3C">
        <w:rPr>
          <w:rFonts w:ascii="宋体" w:eastAsia="宋体" w:hAnsi="宋体" w:cs="宋体" w:hint="eastAsia"/>
          <w:color w:val="000000"/>
          <w:kern w:val="0"/>
          <w:sz w:val="24"/>
          <w:szCs w:val="24"/>
        </w:rPr>
        <w:t>（提供201</w:t>
      </w:r>
      <w:r w:rsidR="00333C3C">
        <w:rPr>
          <w:rFonts w:ascii="宋体" w:eastAsia="宋体" w:hAnsi="宋体" w:cs="宋体" w:hint="eastAsia"/>
          <w:color w:val="000000"/>
          <w:kern w:val="0"/>
          <w:sz w:val="24"/>
          <w:szCs w:val="24"/>
        </w:rPr>
        <w:t>8</w:t>
      </w:r>
      <w:r w:rsidR="00333C3C" w:rsidRPr="00333C3C">
        <w:rPr>
          <w:rFonts w:ascii="宋体" w:eastAsia="宋体" w:hAnsi="宋体" w:cs="宋体" w:hint="eastAsia"/>
          <w:color w:val="000000"/>
          <w:kern w:val="0"/>
          <w:sz w:val="24"/>
          <w:szCs w:val="24"/>
        </w:rPr>
        <w:t>年度经审计的财务报告，或</w:t>
      </w:r>
      <w:r w:rsidR="00333C3C">
        <w:rPr>
          <w:rFonts w:ascii="宋体" w:eastAsia="宋体" w:hAnsi="宋体" w:cs="宋体" w:hint="eastAsia"/>
          <w:color w:val="000000"/>
          <w:kern w:val="0"/>
          <w:sz w:val="24"/>
          <w:szCs w:val="24"/>
        </w:rPr>
        <w:t>询价</w:t>
      </w:r>
      <w:r w:rsidR="00333C3C" w:rsidRPr="00333C3C">
        <w:rPr>
          <w:rFonts w:ascii="宋体" w:eastAsia="宋体" w:hAnsi="宋体" w:cs="宋体" w:hint="eastAsia"/>
          <w:color w:val="000000"/>
          <w:kern w:val="0"/>
          <w:sz w:val="24"/>
          <w:szCs w:val="24"/>
        </w:rPr>
        <w:t>截止时间前六个月银行出具的资信证明，或财政部门认可的政府采购专业担保机构出具的投标担保函）</w:t>
      </w:r>
      <w:r w:rsidR="00AE771B">
        <w:rPr>
          <w:rFonts w:ascii="宋体" w:eastAsia="宋体" w:hAnsi="宋体" w:cs="宋体" w:hint="eastAsia"/>
          <w:color w:val="000000"/>
          <w:kern w:val="0"/>
          <w:sz w:val="24"/>
          <w:szCs w:val="24"/>
        </w:rPr>
        <w:t>；</w:t>
      </w:r>
    </w:p>
    <w:p w:rsidR="007367E7" w:rsidRDefault="007367E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AE771B">
        <w:rPr>
          <w:rFonts w:ascii="宋体" w:eastAsia="宋体" w:hAnsi="宋体" w:cs="宋体" w:hint="eastAsia"/>
          <w:color w:val="000000"/>
          <w:kern w:val="0"/>
          <w:sz w:val="24"/>
          <w:szCs w:val="24"/>
        </w:rPr>
        <w:t>履行合同所必需的设备和专业技术能力</w:t>
      </w:r>
      <w:r w:rsidR="00333C3C" w:rsidRPr="00333C3C">
        <w:rPr>
          <w:rFonts w:ascii="宋体" w:eastAsia="宋体" w:hAnsi="宋体" w:cs="宋体" w:hint="eastAsia"/>
          <w:color w:val="000000"/>
          <w:kern w:val="0"/>
          <w:sz w:val="24"/>
          <w:szCs w:val="24"/>
        </w:rPr>
        <w:t>（供应商根据履行采购项目合同需要，提供履行合同所必需的设备和专业技术能力的证明材料）</w:t>
      </w:r>
      <w:r w:rsidR="00AE771B">
        <w:rPr>
          <w:rFonts w:ascii="宋体" w:eastAsia="宋体" w:hAnsi="宋体" w:cs="宋体" w:hint="eastAsia"/>
          <w:color w:val="000000"/>
          <w:kern w:val="0"/>
          <w:sz w:val="24"/>
          <w:szCs w:val="24"/>
        </w:rPr>
        <w:t>；</w:t>
      </w:r>
    </w:p>
    <w:p w:rsidR="007367E7" w:rsidRDefault="007367E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AE771B">
        <w:rPr>
          <w:rFonts w:ascii="宋体" w:eastAsia="宋体" w:hAnsi="宋体" w:cs="宋体" w:hint="eastAsia"/>
          <w:color w:val="000000"/>
          <w:kern w:val="0"/>
          <w:sz w:val="24"/>
          <w:szCs w:val="24"/>
        </w:rPr>
        <w:t>有依法缴纳税收和社会保障资金的良好记录</w:t>
      </w:r>
      <w:r w:rsidR="00333C3C" w:rsidRPr="00333C3C">
        <w:rPr>
          <w:rFonts w:ascii="宋体" w:eastAsia="宋体" w:hAnsi="宋体" w:cs="宋体" w:hint="eastAsia"/>
          <w:color w:val="000000"/>
          <w:kern w:val="0"/>
          <w:sz w:val="24"/>
          <w:szCs w:val="24"/>
        </w:rPr>
        <w:t>（提供参加本次政府采购活动前半年内至少一个月缴纳增值税，或营业税，或企业所得税的凭据，或者缴纳社会保险的凭据（专用收据，或社会保险缴纳清单））</w:t>
      </w:r>
      <w:r w:rsidR="00AE771B">
        <w:rPr>
          <w:rFonts w:ascii="宋体" w:eastAsia="宋体" w:hAnsi="宋体" w:cs="宋体" w:hint="eastAsia"/>
          <w:color w:val="000000"/>
          <w:kern w:val="0"/>
          <w:sz w:val="24"/>
          <w:szCs w:val="24"/>
        </w:rPr>
        <w:t>；</w:t>
      </w:r>
    </w:p>
    <w:p w:rsidR="00F83501" w:rsidRDefault="007367E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sidR="008F3D43">
        <w:rPr>
          <w:rFonts w:ascii="宋体" w:eastAsia="宋体" w:hAnsi="宋体" w:cs="宋体" w:hint="eastAsia"/>
          <w:color w:val="000000"/>
          <w:kern w:val="0"/>
          <w:sz w:val="24"/>
          <w:szCs w:val="24"/>
        </w:rPr>
        <w:t>参加政府采购活动前三年内，在经营活动中没有重大违法记录</w:t>
      </w:r>
      <w:r w:rsidRPr="007367E7">
        <w:rPr>
          <w:rFonts w:ascii="宋体" w:eastAsia="宋体" w:hAnsi="宋体" w:cs="宋体" w:hint="eastAsia"/>
          <w:color w:val="000000"/>
          <w:kern w:val="0"/>
          <w:sz w:val="24"/>
          <w:szCs w:val="24"/>
        </w:rPr>
        <w:t>（提供承诺书）</w:t>
      </w:r>
      <w:r w:rsidR="00AF7C1E">
        <w:rPr>
          <w:rFonts w:ascii="宋体" w:eastAsia="宋体" w:hAnsi="宋体" w:cs="宋体" w:hint="eastAsia"/>
          <w:color w:val="000000"/>
          <w:kern w:val="0"/>
          <w:sz w:val="24"/>
          <w:szCs w:val="24"/>
        </w:rPr>
        <w:t>；</w:t>
      </w:r>
    </w:p>
    <w:p w:rsidR="00333C3C" w:rsidRDefault="00333C3C" w:rsidP="00333C3C">
      <w:pPr>
        <w:spacing w:line="360" w:lineRule="auto"/>
        <w:ind w:firstLineChars="202" w:firstLine="485"/>
        <w:rPr>
          <w:rFonts w:ascii="宋体" w:hAnsi="宋体"/>
          <w:bCs/>
          <w:sz w:val="24"/>
        </w:rPr>
      </w:pPr>
      <w:r w:rsidRPr="0014450B">
        <w:rPr>
          <w:rFonts w:ascii="宋体" w:hAnsi="宋体" w:hint="eastAsia"/>
          <w:bCs/>
          <w:sz w:val="24"/>
        </w:rPr>
        <w:t>（</w:t>
      </w:r>
      <w:r w:rsidRPr="0014450B">
        <w:rPr>
          <w:rFonts w:ascii="宋体" w:hAnsi="宋体"/>
          <w:bCs/>
          <w:sz w:val="24"/>
        </w:rPr>
        <w:t>6</w:t>
      </w:r>
      <w:r w:rsidRPr="0014450B">
        <w:rPr>
          <w:rFonts w:ascii="宋体" w:hAnsi="宋体" w:hint="eastAsia"/>
          <w:bCs/>
          <w:sz w:val="24"/>
        </w:rPr>
        <w:t>）法律、行政法规规定的其他条件：无</w:t>
      </w:r>
      <w:r w:rsidR="008F3D43">
        <w:rPr>
          <w:rFonts w:ascii="宋体" w:hAnsi="宋体" w:hint="eastAsia"/>
          <w:bCs/>
          <w:sz w:val="24"/>
        </w:rPr>
        <w:t>。</w:t>
      </w:r>
    </w:p>
    <w:p w:rsidR="00F83501" w:rsidRDefault="00333C3C" w:rsidP="00CF6B4F">
      <w:pPr>
        <w:spacing w:line="360" w:lineRule="auto"/>
        <w:ind w:firstLineChars="202" w:firstLine="485"/>
        <w:rPr>
          <w:rFonts w:ascii="宋体" w:eastAsia="宋体" w:hAnsi="宋体" w:cs="宋体"/>
          <w:color w:val="000000"/>
          <w:kern w:val="0"/>
          <w:sz w:val="24"/>
          <w:szCs w:val="24"/>
        </w:rPr>
      </w:pPr>
      <w:r>
        <w:rPr>
          <w:rFonts w:ascii="宋体" w:hAnsi="宋体" w:hint="eastAsia"/>
          <w:bCs/>
          <w:sz w:val="24"/>
        </w:rPr>
        <w:t>2、</w:t>
      </w:r>
      <w:r w:rsidR="00CF6B4F">
        <w:rPr>
          <w:rFonts w:ascii="宋体" w:eastAsia="宋体" w:hAnsi="宋体" w:cs="宋体" w:hint="eastAsia"/>
          <w:color w:val="000000"/>
          <w:kern w:val="0"/>
          <w:sz w:val="24"/>
          <w:szCs w:val="24"/>
        </w:rPr>
        <w:t>供应商</w:t>
      </w:r>
      <w:r w:rsidR="00AE771B">
        <w:rPr>
          <w:rFonts w:ascii="宋体" w:eastAsia="宋体" w:hAnsi="宋体" w:cs="宋体" w:hint="eastAsia"/>
          <w:color w:val="000000"/>
          <w:kern w:val="0"/>
          <w:sz w:val="24"/>
          <w:szCs w:val="24"/>
        </w:rPr>
        <w:t>不得有下列行为</w:t>
      </w:r>
    </w:p>
    <w:p w:rsidR="00F83501" w:rsidRDefault="00AE77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83501" w:rsidRDefault="00AE77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83501" w:rsidRDefault="00AE77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83501" w:rsidRDefault="00AE77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F83501" w:rsidRDefault="00CF6B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3、投标人未</w:t>
      </w:r>
      <w:r w:rsidR="00AE771B">
        <w:rPr>
          <w:rFonts w:ascii="宋体" w:eastAsia="宋体" w:hAnsi="宋体" w:cs="宋体" w:hint="eastAsia"/>
          <w:color w:val="000000"/>
          <w:kern w:val="0"/>
          <w:sz w:val="24"/>
          <w:szCs w:val="24"/>
        </w:rPr>
        <w:t>被国家财政部指定的信用记录查询渠道（“信用中国”网站www.creditchina.gov.cn）列入失信被执行主体、重大税收违法案件当事主体、政</w:t>
      </w:r>
      <w:r>
        <w:rPr>
          <w:rFonts w:ascii="宋体" w:eastAsia="宋体" w:hAnsi="宋体" w:cs="宋体" w:hint="eastAsia"/>
          <w:color w:val="000000"/>
          <w:kern w:val="0"/>
          <w:sz w:val="24"/>
          <w:szCs w:val="24"/>
        </w:rPr>
        <w:t>府采</w:t>
      </w:r>
      <w:r w:rsidR="008F3D43">
        <w:rPr>
          <w:rFonts w:ascii="宋体" w:eastAsia="宋体" w:hAnsi="宋体" w:cs="宋体" w:hint="eastAsia"/>
          <w:color w:val="000000"/>
          <w:kern w:val="0"/>
          <w:sz w:val="24"/>
          <w:szCs w:val="24"/>
        </w:rPr>
        <w:t>购严重违法失信行为当事主体等严重失信记录名单内（提供网站截图）。</w:t>
      </w:r>
    </w:p>
    <w:p w:rsidR="00F83501" w:rsidRDefault="00AE77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4、法定代表人为同一个人的两个及两个以上法人，母公司、全资子公司及其控股公司，都不得同时报价，否则取消其报价资格。</w:t>
      </w:r>
    </w:p>
    <w:p w:rsidR="00F83501" w:rsidRDefault="00AE77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0A231A" w:rsidRPr="000A231A" w:rsidRDefault="000A231A" w:rsidP="000A231A">
      <w:pPr>
        <w:spacing w:line="360" w:lineRule="auto"/>
        <w:ind w:firstLineChars="200" w:firstLine="482"/>
        <w:rPr>
          <w:rFonts w:asciiTheme="minorEastAsia" w:hAnsiTheme="minorEastAsia"/>
          <w:b/>
          <w:sz w:val="24"/>
          <w:szCs w:val="24"/>
        </w:rPr>
      </w:pPr>
      <w:r w:rsidRPr="000A231A">
        <w:rPr>
          <w:rFonts w:asciiTheme="minorEastAsia" w:hAnsiTheme="minorEastAsia" w:hint="eastAsia"/>
          <w:b/>
          <w:sz w:val="24"/>
          <w:szCs w:val="24"/>
        </w:rPr>
        <w:t>三、响应人须知</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不足3家或者通过资格审查或符合性审查的响应人不足3家的，采购人可采用其他采购方式采购。需要采用其他采购方式采购的，按照以下方式处理：</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（2）如改用单一来源采购方式的：在保证采购项目质量和双方商定合理价格的基础上进行采购。</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（4）响应人若不接受采购方式的改变，应在规定的时间内书面向询</w:t>
      </w:r>
      <w:proofErr w:type="gramStart"/>
      <w:r w:rsidRPr="000A231A">
        <w:rPr>
          <w:rFonts w:ascii="宋体" w:eastAsia="宋体" w:hAnsi="宋体" w:cs="宋体" w:hint="eastAsia"/>
          <w:kern w:val="0"/>
          <w:sz w:val="24"/>
          <w:szCs w:val="24"/>
        </w:rPr>
        <w:t>价小组</w:t>
      </w:r>
      <w:proofErr w:type="gramEnd"/>
      <w:r w:rsidRPr="000A231A">
        <w:rPr>
          <w:rFonts w:ascii="宋体" w:eastAsia="宋体" w:hAnsi="宋体" w:cs="宋体" w:hint="eastAsia"/>
          <w:kern w:val="0"/>
          <w:sz w:val="24"/>
          <w:szCs w:val="24"/>
        </w:rPr>
        <w:t>说明，未在规定时间内提交书面说明的视为接受采购方式的改变。</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2、报名方式及截止时间</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1）报名方式：报名方式不限，响应人可选择电子邮件（推荐）、电话或现场报名等方式将报名信息提供给采购人。报名信息格式不限，但必须包含询价采购项目名称、项目编号及响应单位名称、联系人、联系方式等内容。</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（2）报名截止时间：2019年</w:t>
      </w:r>
      <w:r>
        <w:rPr>
          <w:rFonts w:ascii="宋体" w:eastAsia="宋体" w:hAnsi="宋体" w:cs="宋体" w:hint="eastAsia"/>
          <w:kern w:val="0"/>
          <w:sz w:val="24"/>
          <w:szCs w:val="24"/>
        </w:rPr>
        <w:t>6</w:t>
      </w:r>
      <w:r w:rsidRPr="000A231A">
        <w:rPr>
          <w:rFonts w:ascii="宋体" w:eastAsia="宋体" w:hAnsi="宋体" w:cs="宋体" w:hint="eastAsia"/>
          <w:kern w:val="0"/>
          <w:sz w:val="24"/>
          <w:szCs w:val="24"/>
        </w:rPr>
        <w:t>月1</w:t>
      </w:r>
      <w:r>
        <w:rPr>
          <w:rFonts w:ascii="宋体" w:eastAsia="宋体" w:hAnsi="宋体" w:cs="宋体" w:hint="eastAsia"/>
          <w:kern w:val="0"/>
          <w:sz w:val="24"/>
          <w:szCs w:val="24"/>
        </w:rPr>
        <w:t>4</w:t>
      </w:r>
      <w:r w:rsidRPr="000A231A">
        <w:rPr>
          <w:rFonts w:ascii="宋体" w:eastAsia="宋体" w:hAnsi="宋体" w:cs="宋体" w:hint="eastAsia"/>
          <w:kern w:val="0"/>
          <w:sz w:val="24"/>
          <w:szCs w:val="24"/>
        </w:rPr>
        <w:t>日</w:t>
      </w:r>
      <w:r>
        <w:rPr>
          <w:rFonts w:ascii="宋体" w:eastAsia="宋体" w:hAnsi="宋体" w:cs="宋体" w:hint="eastAsia"/>
          <w:kern w:val="0"/>
          <w:sz w:val="24"/>
          <w:szCs w:val="24"/>
        </w:rPr>
        <w:t>17</w:t>
      </w:r>
      <w:r w:rsidRPr="000A231A">
        <w:rPr>
          <w:rFonts w:ascii="宋体" w:eastAsia="宋体" w:hAnsi="宋体" w:cs="宋体" w:hint="eastAsia"/>
          <w:kern w:val="0"/>
          <w:sz w:val="24"/>
          <w:szCs w:val="24"/>
        </w:rPr>
        <w:t>时00分。</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（3）未登记报名的，采购人有权拒绝响应人参加报价。</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lastRenderedPageBreak/>
        <w:t>3、响应文件的递交（开标）时间和地点</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（1）响应文件递交及开标时间：2019年</w:t>
      </w:r>
      <w:r>
        <w:rPr>
          <w:rFonts w:ascii="宋体" w:eastAsia="宋体" w:hAnsi="宋体" w:cs="宋体" w:hint="eastAsia"/>
          <w:kern w:val="0"/>
          <w:sz w:val="24"/>
          <w:szCs w:val="24"/>
        </w:rPr>
        <w:t>6</w:t>
      </w:r>
      <w:r w:rsidRPr="000A231A">
        <w:rPr>
          <w:rFonts w:ascii="宋体" w:eastAsia="宋体" w:hAnsi="宋体" w:cs="宋体" w:hint="eastAsia"/>
          <w:kern w:val="0"/>
          <w:sz w:val="24"/>
          <w:szCs w:val="24"/>
        </w:rPr>
        <w:t>月1</w:t>
      </w:r>
      <w:r>
        <w:rPr>
          <w:rFonts w:ascii="宋体" w:eastAsia="宋体" w:hAnsi="宋体" w:cs="宋体" w:hint="eastAsia"/>
          <w:kern w:val="0"/>
          <w:sz w:val="24"/>
          <w:szCs w:val="24"/>
        </w:rPr>
        <w:t>7</w:t>
      </w:r>
      <w:r w:rsidRPr="000A231A">
        <w:rPr>
          <w:rFonts w:ascii="宋体" w:eastAsia="宋体" w:hAnsi="宋体" w:cs="宋体" w:hint="eastAsia"/>
          <w:kern w:val="0"/>
          <w:sz w:val="24"/>
          <w:szCs w:val="24"/>
        </w:rPr>
        <w:t>日</w:t>
      </w:r>
      <w:r>
        <w:rPr>
          <w:rFonts w:ascii="宋体" w:eastAsia="宋体" w:hAnsi="宋体" w:cs="宋体" w:hint="eastAsia"/>
          <w:kern w:val="0"/>
          <w:sz w:val="24"/>
          <w:szCs w:val="24"/>
        </w:rPr>
        <w:t>10</w:t>
      </w:r>
      <w:r w:rsidRPr="000A231A">
        <w:rPr>
          <w:rFonts w:ascii="宋体" w:eastAsia="宋体" w:hAnsi="宋体" w:cs="宋体" w:hint="eastAsia"/>
          <w:kern w:val="0"/>
          <w:sz w:val="24"/>
          <w:szCs w:val="24"/>
        </w:rPr>
        <w:t>时00分。</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（2）响应文件递交及开标地点：南京大学</w:t>
      </w:r>
      <w:proofErr w:type="gramStart"/>
      <w:r w:rsidRPr="000A231A">
        <w:rPr>
          <w:rFonts w:ascii="宋体" w:eastAsia="宋体" w:hAnsi="宋体" w:cs="宋体" w:hint="eastAsia"/>
          <w:kern w:val="0"/>
          <w:sz w:val="24"/>
          <w:szCs w:val="24"/>
        </w:rPr>
        <w:t>仙</w:t>
      </w:r>
      <w:proofErr w:type="gramEnd"/>
      <w:r w:rsidRPr="000A231A">
        <w:rPr>
          <w:rFonts w:ascii="宋体" w:eastAsia="宋体" w:hAnsi="宋体" w:cs="宋体" w:hint="eastAsia"/>
          <w:kern w:val="0"/>
          <w:sz w:val="24"/>
          <w:szCs w:val="24"/>
        </w:rPr>
        <w:t>林校区综合楼409（南）会议室（五食堂楼上）。</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（3）响应文件送达方式：直接送达纸质件材料，不接受邮寄等其他送达方式。</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（4）响应文件必须按询价通知书规定的时间及地点送达，逾期或不符合密封要求的响应文件恕不接受。</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4、联系方式</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联系人：陆老师</w:t>
      </w:r>
    </w:p>
    <w:p w:rsidR="000A231A" w:rsidRP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联系电话：025-85789926</w:t>
      </w:r>
    </w:p>
    <w:p w:rsidR="000A231A" w:rsidRDefault="000A231A" w:rsidP="000A231A">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电子邮箱：13705165269@163.com</w:t>
      </w:r>
    </w:p>
    <w:p w:rsidR="00F83501" w:rsidRDefault="000A231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AE771B">
        <w:rPr>
          <w:rFonts w:asciiTheme="minorEastAsia" w:hAnsiTheme="minorEastAsia" w:hint="eastAsia"/>
          <w:b/>
          <w:sz w:val="24"/>
          <w:szCs w:val="24"/>
        </w:rPr>
        <w:t>、项目内容及具体要求</w:t>
      </w:r>
    </w:p>
    <w:p w:rsidR="00F83501" w:rsidRDefault="00AE771B">
      <w:pPr>
        <w:snapToGrid w:val="0"/>
        <w:spacing w:line="360" w:lineRule="auto"/>
        <w:ind w:firstLineChars="200" w:firstLine="480"/>
        <w:rPr>
          <w:rFonts w:asciiTheme="minorEastAsia" w:hAnsiTheme="minorEastAsia"/>
          <w:sz w:val="24"/>
        </w:rPr>
      </w:pPr>
      <w:r>
        <w:rPr>
          <w:rFonts w:asciiTheme="minorEastAsia" w:hAnsiTheme="minorEastAsia" w:hint="eastAsia"/>
          <w:sz w:val="24"/>
        </w:rPr>
        <w:t>1、技术要求</w:t>
      </w:r>
    </w:p>
    <w:p w:rsidR="00F83501" w:rsidRDefault="00AE771B">
      <w:pPr>
        <w:snapToGrid w:val="0"/>
        <w:spacing w:line="360" w:lineRule="auto"/>
        <w:ind w:firstLineChars="200" w:firstLine="480"/>
        <w:rPr>
          <w:rFonts w:asciiTheme="minorEastAsia" w:hAnsiTheme="minorEastAsia"/>
          <w:sz w:val="24"/>
        </w:rPr>
      </w:pPr>
      <w:r>
        <w:rPr>
          <w:rFonts w:asciiTheme="minorEastAsia" w:hAnsiTheme="minorEastAsia" w:hint="eastAsia"/>
          <w:sz w:val="24"/>
        </w:rPr>
        <w:t>（1）产品的制造和生产必须符合国家相关标准和规范，并取得质量认证证书。</w:t>
      </w:r>
    </w:p>
    <w:p w:rsidR="00F83501" w:rsidRDefault="00AE771B">
      <w:pPr>
        <w:snapToGrid w:val="0"/>
        <w:spacing w:line="360" w:lineRule="auto"/>
        <w:ind w:firstLineChars="200" w:firstLine="480"/>
        <w:rPr>
          <w:rFonts w:asciiTheme="minorEastAsia" w:hAnsiTheme="minorEastAsia"/>
          <w:sz w:val="24"/>
        </w:rPr>
      </w:pPr>
      <w:r>
        <w:rPr>
          <w:rFonts w:asciiTheme="minorEastAsia" w:hAnsiTheme="minorEastAsia" w:hint="eastAsia"/>
          <w:sz w:val="24"/>
        </w:rPr>
        <w:t>（2）食堂水泵流量200m3/h,扬程12m,功率18.5KW，泵体和叶轮采用球墨铸铁，泵轴采用不锈钢，博格</w:t>
      </w:r>
      <w:proofErr w:type="gramStart"/>
      <w:r>
        <w:rPr>
          <w:rFonts w:asciiTheme="minorEastAsia" w:hAnsiTheme="minorEastAsia" w:hint="eastAsia"/>
          <w:sz w:val="24"/>
        </w:rPr>
        <w:t>曼</w:t>
      </w:r>
      <w:proofErr w:type="gramEnd"/>
      <w:r>
        <w:rPr>
          <w:rFonts w:asciiTheme="minorEastAsia" w:hAnsiTheme="minorEastAsia" w:hint="eastAsia"/>
          <w:sz w:val="24"/>
        </w:rPr>
        <w:t>双端面机械密封，进口轴承SKF或NSK。叶轮采用大流道带切割功能，可通过池中泥沙，污油和适量纤维杂质，水泵带电缆10米，液位开关2只，水泵需配套耦合装置，方便检修。</w:t>
      </w:r>
    </w:p>
    <w:p w:rsidR="00F83501" w:rsidRDefault="00AE771B">
      <w:pPr>
        <w:snapToGrid w:val="0"/>
        <w:spacing w:line="360" w:lineRule="auto"/>
        <w:ind w:firstLineChars="200" w:firstLine="480"/>
        <w:rPr>
          <w:rFonts w:asciiTheme="minorEastAsia" w:hAnsiTheme="minorEastAsia"/>
          <w:sz w:val="24"/>
        </w:rPr>
      </w:pPr>
      <w:r>
        <w:rPr>
          <w:rFonts w:asciiTheme="minorEastAsia" w:hAnsiTheme="minorEastAsia" w:hint="eastAsia"/>
          <w:sz w:val="24"/>
        </w:rPr>
        <w:t>（3）河道水泵流量70m3/h,扬程40m,功率18.5KW，泵体和叶轮采用球墨铸铁，泵轴采用不锈钢，博格</w:t>
      </w:r>
      <w:proofErr w:type="gramStart"/>
      <w:r>
        <w:rPr>
          <w:rFonts w:asciiTheme="minorEastAsia" w:hAnsiTheme="minorEastAsia" w:hint="eastAsia"/>
          <w:sz w:val="24"/>
        </w:rPr>
        <w:t>曼</w:t>
      </w:r>
      <w:proofErr w:type="gramEnd"/>
      <w:r>
        <w:rPr>
          <w:rFonts w:asciiTheme="minorEastAsia" w:hAnsiTheme="minorEastAsia" w:hint="eastAsia"/>
          <w:sz w:val="24"/>
        </w:rPr>
        <w:t>双端面机械密封，进口轴承SKF或NSK。叶轮采用宽流道带搅匀功能，可通过池中泥沙和少量杂质，水泵带电缆10米。</w:t>
      </w:r>
    </w:p>
    <w:p w:rsidR="00F83501" w:rsidRDefault="00AE771B">
      <w:pPr>
        <w:snapToGrid w:val="0"/>
        <w:spacing w:line="360" w:lineRule="auto"/>
        <w:ind w:firstLineChars="200" w:firstLine="480"/>
        <w:rPr>
          <w:rFonts w:asciiTheme="minorEastAsia" w:hAnsiTheme="minorEastAsia"/>
          <w:sz w:val="24"/>
        </w:rPr>
      </w:pPr>
      <w:r>
        <w:rPr>
          <w:rFonts w:asciiTheme="minorEastAsia" w:hAnsiTheme="minorEastAsia" w:hint="eastAsia"/>
          <w:sz w:val="24"/>
        </w:rPr>
        <w:t>（4）校区香雪海景观喷泉泵，流量26m3/h,扬程30m,功率4KW，泵体和叶轮采用球墨铸铁，泵轴采用不锈钢，博格</w:t>
      </w:r>
      <w:proofErr w:type="gramStart"/>
      <w:r>
        <w:rPr>
          <w:rFonts w:asciiTheme="minorEastAsia" w:hAnsiTheme="minorEastAsia" w:hint="eastAsia"/>
          <w:sz w:val="24"/>
        </w:rPr>
        <w:t>曼</w:t>
      </w:r>
      <w:proofErr w:type="gramEnd"/>
      <w:r>
        <w:rPr>
          <w:rFonts w:asciiTheme="minorEastAsia" w:hAnsiTheme="minorEastAsia" w:hint="eastAsia"/>
          <w:sz w:val="24"/>
        </w:rPr>
        <w:t>双端面机械密封，进口轴承SKF或NSK。叶轮可通过池中泥沙和适量纤维量杂质，</w:t>
      </w:r>
      <w:proofErr w:type="gramStart"/>
      <w:r>
        <w:rPr>
          <w:rFonts w:asciiTheme="minorEastAsia" w:hAnsiTheme="minorEastAsia" w:hint="eastAsia"/>
          <w:sz w:val="24"/>
        </w:rPr>
        <w:t>喷泉泵带电缆</w:t>
      </w:r>
      <w:proofErr w:type="gramEnd"/>
      <w:r>
        <w:rPr>
          <w:rFonts w:asciiTheme="minorEastAsia" w:hAnsiTheme="minorEastAsia" w:hint="eastAsia"/>
          <w:sz w:val="24"/>
        </w:rPr>
        <w:t>10米。</w:t>
      </w:r>
    </w:p>
    <w:p w:rsidR="00F83501" w:rsidRDefault="00AE771B">
      <w:pPr>
        <w:snapToGrid w:val="0"/>
        <w:spacing w:line="360" w:lineRule="auto"/>
        <w:ind w:firstLineChars="200" w:firstLine="480"/>
        <w:rPr>
          <w:rFonts w:asciiTheme="minorEastAsia" w:hAnsiTheme="minorEastAsia"/>
          <w:sz w:val="24"/>
        </w:rPr>
      </w:pPr>
      <w:r>
        <w:rPr>
          <w:rFonts w:asciiTheme="minorEastAsia" w:hAnsiTheme="minorEastAsia" w:hint="eastAsia"/>
          <w:sz w:val="24"/>
        </w:rPr>
        <w:t>（5）水泵品牌选用</w:t>
      </w:r>
      <w:proofErr w:type="gramStart"/>
      <w:r>
        <w:rPr>
          <w:rFonts w:asciiTheme="minorEastAsia" w:hAnsiTheme="minorEastAsia" w:hint="eastAsia"/>
          <w:sz w:val="24"/>
        </w:rPr>
        <w:t>莱</w:t>
      </w:r>
      <w:proofErr w:type="gramEnd"/>
      <w:r>
        <w:rPr>
          <w:rFonts w:asciiTheme="minorEastAsia" w:hAnsiTheme="minorEastAsia" w:hint="eastAsia"/>
          <w:sz w:val="24"/>
        </w:rPr>
        <w:t>恩、南方、赛莱默、双轮。</w:t>
      </w:r>
    </w:p>
    <w:p w:rsidR="00F83501" w:rsidRDefault="00AE771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F83501" w:rsidRDefault="00AE771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（1）交货时间：2019年6月，根据本工程实际进度要求供货。</w:t>
      </w:r>
    </w:p>
    <w:p w:rsidR="00F83501" w:rsidRDefault="00AE771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w:t>
      </w:r>
      <w:r>
        <w:rPr>
          <w:rFonts w:ascii="宋体" w:eastAsia="宋体" w:hAnsi="宋体" w:cs="宋体" w:hint="eastAsia"/>
          <w:color w:val="000000"/>
          <w:kern w:val="0"/>
          <w:sz w:val="24"/>
          <w:szCs w:val="24"/>
        </w:rPr>
        <w:t>室外管网维修</w:t>
      </w:r>
      <w:r>
        <w:rPr>
          <w:rFonts w:asciiTheme="minorEastAsia" w:hAnsiTheme="minorEastAsia" w:cs="宋体" w:hint="eastAsia"/>
          <w:kern w:val="0"/>
          <w:sz w:val="24"/>
          <w:szCs w:val="24"/>
        </w:rPr>
        <w:t>工程工地指定地点。</w:t>
      </w:r>
    </w:p>
    <w:p w:rsidR="00F83501" w:rsidRDefault="00AE771B">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F83501" w:rsidRDefault="00AE771B">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（4）质量保证期：验收合格后2年。此标准为最低标准，各响应人也可根据自身情况报最长质量保证期。</w:t>
      </w:r>
    </w:p>
    <w:p w:rsidR="00F83501" w:rsidRDefault="00AE771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人工费用）全部由供货方负责，供货方在接到报修电话后4小时内响应，48小时内派出服务人员到达现场。如不能修复应采取补救措施，采购方有权从货款或质量保证金中扣除相应的价款作为补偿。</w:t>
      </w:r>
    </w:p>
    <w:p w:rsidR="00F83501" w:rsidRDefault="000A231A">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AE771B">
        <w:rPr>
          <w:rFonts w:asciiTheme="minorEastAsia" w:hAnsiTheme="minorEastAsia" w:hint="eastAsia"/>
          <w:b/>
          <w:sz w:val="24"/>
          <w:szCs w:val="24"/>
        </w:rPr>
        <w:t>、响应报价</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1、响应报价是询价通知书所确定的采购范围内的全部工作内容的价格体现，除非合同中另有规定，报出的单价及总价，</w:t>
      </w:r>
      <w:r w:rsidR="000A231A" w:rsidRPr="000A231A">
        <w:rPr>
          <w:rFonts w:asciiTheme="minorEastAsia" w:hAnsiTheme="minorEastAsia" w:hint="eastAsia"/>
          <w:sz w:val="24"/>
          <w:szCs w:val="24"/>
        </w:rPr>
        <w:t>必须包括所供全部材料的生产、包装、运输、装卸、质保期内相关服务费及保险、利润、税收以及风险费等全部费用。</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4、报价表中的“型号规格”和“品牌或生产厂”</w:t>
      </w:r>
      <w:proofErr w:type="gramStart"/>
      <w:r>
        <w:rPr>
          <w:rFonts w:asciiTheme="minorEastAsia" w:hAnsiTheme="minorEastAsia" w:hint="eastAsia"/>
          <w:sz w:val="24"/>
          <w:szCs w:val="24"/>
        </w:rPr>
        <w:t>栏必须</w:t>
      </w:r>
      <w:proofErr w:type="gramEnd"/>
      <w:r>
        <w:rPr>
          <w:rFonts w:asciiTheme="minorEastAsia" w:hAnsiTheme="minorEastAsia" w:hint="eastAsia"/>
          <w:sz w:val="24"/>
          <w:szCs w:val="24"/>
        </w:rPr>
        <w:t>填写完整，选报的各类产品必须为同一品牌的配套产品，不得在一张报价表中同时出现几个品牌的产品，否则响应文件将可能被认定为废标。</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5、本次采购，响应单位应按询价通知书要求编制</w:t>
      </w:r>
      <w:r w:rsidR="000A231A">
        <w:rPr>
          <w:rFonts w:asciiTheme="minorEastAsia" w:hAnsiTheme="minorEastAsia" w:hint="eastAsia"/>
          <w:sz w:val="24"/>
          <w:szCs w:val="24"/>
        </w:rPr>
        <w:t>分项</w:t>
      </w:r>
      <w:r>
        <w:rPr>
          <w:rFonts w:asciiTheme="minorEastAsia" w:hAnsiTheme="minorEastAsia" w:hint="eastAsia"/>
          <w:sz w:val="24"/>
          <w:szCs w:val="24"/>
        </w:rPr>
        <w:t>报价分析表，并在报价分析表中注明报价一览表中未能标明的主辅材规格参数（如：规格型号、材质、厚度、品牌等）及所报价格的组成内容，</w:t>
      </w:r>
      <w:r>
        <w:rPr>
          <w:rFonts w:asciiTheme="minorEastAsia" w:hAnsiTheme="minorEastAsia" w:cs="宋体" w:hint="eastAsia"/>
          <w:kern w:val="0"/>
          <w:sz w:val="24"/>
          <w:szCs w:val="24"/>
        </w:rPr>
        <w:t>应让询</w:t>
      </w:r>
      <w:proofErr w:type="gramStart"/>
      <w:r>
        <w:rPr>
          <w:rFonts w:asciiTheme="minorEastAsia" w:hAnsiTheme="minorEastAsia" w:cs="宋体" w:hint="eastAsia"/>
          <w:kern w:val="0"/>
          <w:sz w:val="24"/>
          <w:szCs w:val="24"/>
        </w:rPr>
        <w:t>价小组</w:t>
      </w:r>
      <w:proofErr w:type="gramEnd"/>
      <w:r>
        <w:rPr>
          <w:rFonts w:asciiTheme="minorEastAsia" w:hAnsiTheme="minorEastAsia" w:cs="宋体" w:hint="eastAsia"/>
          <w:kern w:val="0"/>
          <w:sz w:val="24"/>
          <w:szCs w:val="24"/>
        </w:rPr>
        <w:t>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6、响应供应商应承担其编制响应文件与递交响应文件所涉及的一切费用。不管询价结果如何，采购人对上述费用不承担任何责任。</w:t>
      </w:r>
    </w:p>
    <w:p w:rsidR="00F83501" w:rsidRDefault="000A231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AE771B">
        <w:rPr>
          <w:rFonts w:asciiTheme="minorEastAsia" w:hAnsiTheme="minorEastAsia" w:hint="eastAsia"/>
          <w:b/>
          <w:sz w:val="24"/>
          <w:szCs w:val="24"/>
        </w:rPr>
        <w:t>、响应文件组成及要求</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w:t>
      </w:r>
      <w:r w:rsidR="000A231A">
        <w:rPr>
          <w:rFonts w:asciiTheme="minorEastAsia" w:hAnsiTheme="minorEastAsia" w:hint="eastAsia"/>
          <w:sz w:val="24"/>
          <w:szCs w:val="24"/>
        </w:rPr>
        <w:t>分项</w:t>
      </w:r>
      <w:r>
        <w:rPr>
          <w:rFonts w:asciiTheme="minorEastAsia" w:hAnsiTheme="minorEastAsia" w:hint="eastAsia"/>
          <w:sz w:val="24"/>
          <w:szCs w:val="24"/>
        </w:rPr>
        <w:t>报价分析表（格式自拟）；</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A231A">
        <w:rPr>
          <w:rFonts w:asciiTheme="minorEastAsia" w:hAnsiTheme="minorEastAsia" w:hint="eastAsia"/>
          <w:sz w:val="24"/>
          <w:szCs w:val="24"/>
        </w:rPr>
        <w:t>4</w:t>
      </w:r>
      <w:r>
        <w:rPr>
          <w:rFonts w:asciiTheme="minorEastAsia" w:hAnsiTheme="minorEastAsia" w:hint="eastAsia"/>
          <w:sz w:val="24"/>
          <w:szCs w:val="24"/>
        </w:rPr>
        <w:t>）技术、商务偏离表（文件格式3）；</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A231A">
        <w:rPr>
          <w:rFonts w:asciiTheme="minorEastAsia" w:hAnsiTheme="minorEastAsia" w:hint="eastAsia"/>
          <w:sz w:val="24"/>
          <w:szCs w:val="24"/>
        </w:rPr>
        <w:t>5</w:t>
      </w:r>
      <w:r>
        <w:rPr>
          <w:rFonts w:asciiTheme="minorEastAsia" w:hAnsiTheme="minorEastAsia" w:hint="eastAsia"/>
          <w:sz w:val="24"/>
          <w:szCs w:val="24"/>
        </w:rPr>
        <w:t>）法定代表人资格证明书（文件格式4）；</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A231A">
        <w:rPr>
          <w:rFonts w:asciiTheme="minorEastAsia" w:hAnsiTheme="minorEastAsia" w:hint="eastAsia"/>
          <w:sz w:val="24"/>
          <w:szCs w:val="24"/>
        </w:rPr>
        <w:t>6</w:t>
      </w:r>
      <w:r>
        <w:rPr>
          <w:rFonts w:asciiTheme="minorEastAsia" w:hAnsiTheme="minorEastAsia" w:hint="eastAsia"/>
          <w:sz w:val="24"/>
          <w:szCs w:val="24"/>
        </w:rPr>
        <w:t>）法人授权委托书（文件格式5）；</w:t>
      </w:r>
    </w:p>
    <w:p w:rsidR="00F83501" w:rsidRDefault="00AE771B">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0A231A">
        <w:rPr>
          <w:rFonts w:asciiTheme="minorEastAsia" w:hAnsiTheme="minorEastAsia" w:hint="eastAsia"/>
          <w:sz w:val="24"/>
          <w:szCs w:val="24"/>
        </w:rPr>
        <w:t>7</w:t>
      </w:r>
      <w:r>
        <w:rPr>
          <w:rFonts w:asciiTheme="minorEastAsia" w:hAnsiTheme="minorEastAsia" w:hint="eastAsia"/>
          <w:sz w:val="24"/>
          <w:szCs w:val="24"/>
        </w:rPr>
        <w:t>）</w:t>
      </w:r>
      <w:r>
        <w:rPr>
          <w:rFonts w:ascii="宋体" w:eastAsia="宋体" w:hAnsi="宋体" w:cs="宋体" w:hint="eastAsia"/>
          <w:kern w:val="0"/>
          <w:sz w:val="24"/>
          <w:szCs w:val="24"/>
        </w:rPr>
        <w:t>诚信声明（文件格式6）；</w:t>
      </w:r>
    </w:p>
    <w:p w:rsidR="001B319E" w:rsidRDefault="000A231A" w:rsidP="001B319E">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w:t>
      </w:r>
      <w:r w:rsidR="001B319E">
        <w:rPr>
          <w:rFonts w:ascii="宋体" w:eastAsia="宋体" w:hAnsi="宋体" w:cs="宋体" w:hint="eastAsia"/>
          <w:kern w:val="0"/>
          <w:sz w:val="24"/>
          <w:szCs w:val="24"/>
        </w:rPr>
        <w:t>供应商资格资信证明文件</w:t>
      </w:r>
      <w:r w:rsidR="00AE771B">
        <w:rPr>
          <w:rFonts w:ascii="宋体" w:eastAsia="宋体" w:hAnsi="宋体" w:cs="宋体" w:hint="eastAsia"/>
          <w:kern w:val="0"/>
          <w:sz w:val="24"/>
          <w:szCs w:val="24"/>
        </w:rPr>
        <w:t>；</w:t>
      </w:r>
    </w:p>
    <w:p w:rsidR="001B319E" w:rsidRPr="001B319E" w:rsidRDefault="001B319E">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w:t>
      </w:r>
      <w:r w:rsidRPr="001B319E">
        <w:rPr>
          <w:rFonts w:ascii="宋体" w:eastAsia="宋体" w:hAnsi="宋体" w:cs="宋体" w:hint="eastAsia"/>
          <w:kern w:val="0"/>
          <w:sz w:val="24"/>
          <w:szCs w:val="24"/>
        </w:rPr>
        <w:t>投标产品各项性能指标说明及与投标产品质量相关的证明文件等</w:t>
      </w:r>
      <w:r>
        <w:rPr>
          <w:rFonts w:ascii="宋体" w:eastAsia="宋体" w:hAnsi="宋体" w:cs="宋体" w:hint="eastAsia"/>
          <w:kern w:val="0"/>
          <w:sz w:val="24"/>
          <w:szCs w:val="24"/>
        </w:rPr>
        <w:t>；</w:t>
      </w:r>
    </w:p>
    <w:p w:rsidR="00F83501" w:rsidRDefault="00AE771B">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（10）</w:t>
      </w:r>
      <w:r w:rsidR="001B319E">
        <w:rPr>
          <w:rFonts w:asciiTheme="minorEastAsia" w:hAnsiTheme="minorEastAsia" w:hint="eastAsia"/>
          <w:sz w:val="24"/>
          <w:szCs w:val="24"/>
        </w:rPr>
        <w:t>供应商</w:t>
      </w:r>
      <w:r>
        <w:rPr>
          <w:rFonts w:ascii="宋体" w:eastAsia="宋体" w:hAnsi="宋体" w:cs="宋体" w:hint="eastAsia"/>
          <w:kern w:val="0"/>
          <w:sz w:val="24"/>
          <w:szCs w:val="24"/>
        </w:rPr>
        <w:t>认为有必要提</w:t>
      </w:r>
      <w:r w:rsidR="001B319E">
        <w:rPr>
          <w:rFonts w:ascii="宋体" w:eastAsia="宋体" w:hAnsi="宋体" w:cs="宋体" w:hint="eastAsia"/>
          <w:kern w:val="0"/>
          <w:sz w:val="24"/>
          <w:szCs w:val="24"/>
        </w:rPr>
        <w:t>供</w:t>
      </w:r>
      <w:r>
        <w:rPr>
          <w:rFonts w:ascii="宋体" w:eastAsia="宋体" w:hAnsi="宋体" w:cs="宋体" w:hint="eastAsia"/>
          <w:kern w:val="0"/>
          <w:sz w:val="24"/>
          <w:szCs w:val="24"/>
        </w:rPr>
        <w:t>的其他资料</w:t>
      </w:r>
      <w:r w:rsidR="001B319E">
        <w:rPr>
          <w:rFonts w:ascii="宋体" w:eastAsia="宋体" w:hAnsi="宋体" w:cs="宋体" w:hint="eastAsia"/>
          <w:kern w:val="0"/>
          <w:sz w:val="24"/>
          <w:szCs w:val="24"/>
        </w:rPr>
        <w:t>。</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F354F7" w:rsidRPr="00F354F7" w:rsidRDefault="00F354F7" w:rsidP="00F354F7">
      <w:pPr>
        <w:spacing w:line="360" w:lineRule="auto"/>
        <w:ind w:firstLineChars="200" w:firstLine="482"/>
        <w:rPr>
          <w:rFonts w:asciiTheme="minorEastAsia" w:hAnsiTheme="minorEastAsia"/>
          <w:b/>
          <w:sz w:val="24"/>
          <w:szCs w:val="24"/>
        </w:rPr>
      </w:pPr>
      <w:r w:rsidRPr="00F354F7">
        <w:rPr>
          <w:rFonts w:asciiTheme="minorEastAsia" w:hAnsiTheme="minorEastAsia" w:hint="eastAsia"/>
          <w:b/>
          <w:sz w:val="24"/>
          <w:szCs w:val="24"/>
        </w:rPr>
        <w:t>七、评审程序</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1、评审的组织和依据</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（1）南京大学基建处负责组建三人以上单数的询价小组。</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（2）询价小组秉持客观、公正的原则，对响应文件进行系统地比较和评审。</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（3）现行相关法律法规及本询价文件，是评审的依据。</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2、评审程序</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（1）资格审查：依据法律法规和询价通知书的规定，对供应商的资格证明等进行审查，以确定供应商是否具备资格。</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w:t>
      </w:r>
      <w:r w:rsidRPr="00F354F7">
        <w:rPr>
          <w:rFonts w:asciiTheme="minorEastAsia" w:hAnsiTheme="minorEastAsia" w:hint="eastAsia"/>
          <w:sz w:val="24"/>
          <w:szCs w:val="24"/>
        </w:rPr>
        <w:lastRenderedPageBreak/>
        <w:t>候选人。</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（5）正序排名第一的成交候选人应确定为成交供应商。成交供应商的报价是成交价格。</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（6）成交供应商因不可抗力或者自身原因不能履行合同的，采购人可按成交排序确定后一位成交候选人为成交供应商。</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3、有下列情形之一的，响应文件无效：</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（1）响应人资格条件不符合询价通知书要求的；</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（2）响应文件不按询价通知书规定的格式和内容填写的；</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 xml:space="preserve">（3）响应文件不按询价通知书的规定密封、签字、盖章的； </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（4）响应报价超出项目预算或明显低于成本价并无法做出有效说明的；</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w:t>
      </w:r>
      <w:r w:rsidR="001F44D3">
        <w:rPr>
          <w:rFonts w:asciiTheme="minorEastAsia" w:hAnsiTheme="minorEastAsia" w:hint="eastAsia"/>
          <w:sz w:val="24"/>
          <w:szCs w:val="24"/>
        </w:rPr>
        <w:t>5</w:t>
      </w:r>
      <w:r w:rsidRPr="00F354F7">
        <w:rPr>
          <w:rFonts w:asciiTheme="minorEastAsia" w:hAnsiTheme="minorEastAsia" w:hint="eastAsia"/>
          <w:sz w:val="24"/>
          <w:szCs w:val="24"/>
        </w:rPr>
        <w:t>）响应文件中未详细说明产品及配件的技术参数，</w:t>
      </w:r>
      <w:r w:rsidR="001F44D3">
        <w:rPr>
          <w:rFonts w:asciiTheme="minorEastAsia" w:hAnsiTheme="minorEastAsia" w:hint="eastAsia"/>
          <w:sz w:val="24"/>
          <w:szCs w:val="24"/>
        </w:rPr>
        <w:t>或主要</w:t>
      </w:r>
      <w:r w:rsidRPr="00F354F7">
        <w:rPr>
          <w:rFonts w:asciiTheme="minorEastAsia" w:hAnsiTheme="minorEastAsia" w:hint="eastAsia"/>
          <w:sz w:val="24"/>
          <w:szCs w:val="24"/>
        </w:rPr>
        <w:t>产品及配件技术参数有负偏离的；</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w:t>
      </w:r>
      <w:r w:rsidR="001F44D3">
        <w:rPr>
          <w:rFonts w:asciiTheme="minorEastAsia" w:hAnsiTheme="minorEastAsia" w:hint="eastAsia"/>
          <w:sz w:val="24"/>
          <w:szCs w:val="24"/>
        </w:rPr>
        <w:t>6</w:t>
      </w:r>
      <w:r w:rsidRPr="00F354F7">
        <w:rPr>
          <w:rFonts w:asciiTheme="minorEastAsia" w:hAnsiTheme="minorEastAsia" w:hint="eastAsia"/>
          <w:sz w:val="24"/>
          <w:szCs w:val="24"/>
        </w:rPr>
        <w:t>）响应文件不响应招标人的供货时间、供货地点、付款方式或质保期低于采购要求的；</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w:t>
      </w:r>
      <w:r w:rsidR="001F44D3">
        <w:rPr>
          <w:rFonts w:asciiTheme="minorEastAsia" w:hAnsiTheme="minorEastAsia" w:hint="eastAsia"/>
          <w:sz w:val="24"/>
          <w:szCs w:val="24"/>
        </w:rPr>
        <w:t>7</w:t>
      </w:r>
      <w:r w:rsidRPr="00F354F7">
        <w:rPr>
          <w:rFonts w:asciiTheme="minorEastAsia" w:hAnsiTheme="minorEastAsia" w:hint="eastAsia"/>
          <w:sz w:val="24"/>
          <w:szCs w:val="24"/>
        </w:rPr>
        <w:t>）法定代表人或其授权代表未到达开标现场的；</w:t>
      </w:r>
    </w:p>
    <w:p w:rsidR="00F354F7" w:rsidRPr="00F354F7" w:rsidRDefault="00F354F7" w:rsidP="00F354F7">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w:t>
      </w:r>
      <w:r w:rsidR="001F44D3">
        <w:rPr>
          <w:rFonts w:asciiTheme="minorEastAsia" w:hAnsiTheme="minorEastAsia" w:hint="eastAsia"/>
          <w:sz w:val="24"/>
          <w:szCs w:val="24"/>
        </w:rPr>
        <w:t>8</w:t>
      </w:r>
      <w:r w:rsidRPr="00F354F7">
        <w:rPr>
          <w:rFonts w:asciiTheme="minorEastAsia" w:hAnsiTheme="minorEastAsia" w:hint="eastAsia"/>
          <w:sz w:val="24"/>
          <w:szCs w:val="24"/>
        </w:rPr>
        <w:t>）其它导致响应文件无效的情形。</w:t>
      </w:r>
    </w:p>
    <w:p w:rsidR="00F83501" w:rsidRDefault="00F57D08" w:rsidP="00F354F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AE771B">
        <w:rPr>
          <w:rFonts w:asciiTheme="minorEastAsia" w:hAnsiTheme="minorEastAsia" w:hint="eastAsia"/>
          <w:b/>
          <w:sz w:val="24"/>
          <w:szCs w:val="24"/>
        </w:rPr>
        <w:t>、合同签订</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w:t>
      </w:r>
      <w:proofErr w:type="gramStart"/>
      <w:r>
        <w:rPr>
          <w:rFonts w:asciiTheme="minorEastAsia" w:hAnsiTheme="minorEastAsia" w:hint="eastAsia"/>
          <w:sz w:val="24"/>
          <w:szCs w:val="24"/>
        </w:rPr>
        <w:t>经材供应科</w:t>
      </w:r>
      <w:proofErr w:type="gramEnd"/>
      <w:r>
        <w:rPr>
          <w:rFonts w:asciiTheme="minorEastAsia" w:hAnsiTheme="minorEastAsia" w:hint="eastAsia"/>
          <w:sz w:val="24"/>
          <w:szCs w:val="24"/>
        </w:rPr>
        <w:t>组织工程科、工程监理及跟踪审计共同验收合格</w:t>
      </w:r>
      <w:r>
        <w:rPr>
          <w:rFonts w:asciiTheme="minorEastAsia" w:hAnsiTheme="minorEastAsia" w:hint="eastAsia"/>
          <w:sz w:val="24"/>
          <w:szCs w:val="24"/>
        </w:rPr>
        <w:lastRenderedPageBreak/>
        <w:t>后，成交供应商填写《南京大学仙林校区基建工程甲供材料（设备）调拨单》及《南京大学基建工程款支付申请单》并办理</w:t>
      </w:r>
      <w:proofErr w:type="gramStart"/>
      <w:r>
        <w:rPr>
          <w:rFonts w:asciiTheme="minorEastAsia" w:hAnsiTheme="minorEastAsia" w:hint="eastAsia"/>
          <w:sz w:val="24"/>
          <w:szCs w:val="24"/>
        </w:rPr>
        <w:t>完相关</w:t>
      </w:r>
      <w:proofErr w:type="gramEnd"/>
      <w:r>
        <w:rPr>
          <w:rFonts w:asciiTheme="minorEastAsia" w:hAnsiTheme="minorEastAsia" w:hint="eastAsia"/>
          <w:sz w:val="24"/>
          <w:szCs w:val="24"/>
        </w:rPr>
        <w:t>审批手续后，一次性付清</w:t>
      </w:r>
      <w:r w:rsidR="00F57D08">
        <w:rPr>
          <w:rFonts w:asciiTheme="minorEastAsia" w:hAnsiTheme="minorEastAsia" w:hint="eastAsia"/>
          <w:sz w:val="24"/>
          <w:szCs w:val="24"/>
        </w:rPr>
        <w:t>全部货款</w:t>
      </w:r>
      <w:r>
        <w:rPr>
          <w:rFonts w:asciiTheme="minorEastAsia" w:hAnsiTheme="minorEastAsia" w:hint="eastAsia"/>
          <w:sz w:val="24"/>
          <w:szCs w:val="24"/>
        </w:rPr>
        <w:t>。</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（1）成交供应商供货时必须随车同时提供发货单、</w:t>
      </w:r>
      <w:r w:rsidR="00F57D08">
        <w:rPr>
          <w:rFonts w:asciiTheme="minorEastAsia" w:hAnsiTheme="minorEastAsia" w:hint="eastAsia"/>
          <w:sz w:val="24"/>
          <w:szCs w:val="24"/>
        </w:rPr>
        <w:t>产品</w:t>
      </w:r>
      <w:r>
        <w:rPr>
          <w:rFonts w:asciiTheme="minorEastAsia" w:hAnsiTheme="minorEastAsia" w:hint="eastAsia"/>
          <w:sz w:val="24"/>
          <w:szCs w:val="24"/>
        </w:rPr>
        <w:t>合格证</w:t>
      </w:r>
      <w:r w:rsidR="00F57D08">
        <w:rPr>
          <w:rFonts w:asciiTheme="minorEastAsia" w:hAnsiTheme="minorEastAsia" w:hint="eastAsia"/>
          <w:sz w:val="24"/>
          <w:szCs w:val="24"/>
        </w:rPr>
        <w:t>、检测报告</w:t>
      </w:r>
      <w:r>
        <w:rPr>
          <w:rFonts w:asciiTheme="minorEastAsia" w:hAnsiTheme="minorEastAsia" w:hint="eastAsia"/>
          <w:sz w:val="24"/>
          <w:szCs w:val="24"/>
        </w:rPr>
        <w:t>等资料。</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F57D08">
        <w:rPr>
          <w:rFonts w:ascii="宋体" w:hAnsi="宋体" w:hint="eastAsia"/>
          <w:sz w:val="24"/>
          <w:szCs w:val="24"/>
        </w:rPr>
        <w:t>验收标准：根据成交供应商的投标承诺及行业标准、国家标准验收。</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F57D08" w:rsidRPr="00F57D08" w:rsidRDefault="00F57D08" w:rsidP="00F57D08">
      <w:pPr>
        <w:spacing w:line="360" w:lineRule="auto"/>
        <w:ind w:firstLineChars="200" w:firstLine="480"/>
        <w:rPr>
          <w:rFonts w:asciiTheme="minorEastAsia" w:hAnsiTheme="minorEastAsia"/>
          <w:sz w:val="24"/>
          <w:szCs w:val="24"/>
        </w:rPr>
      </w:pPr>
      <w:r w:rsidRPr="00F57D08">
        <w:rPr>
          <w:rFonts w:asciiTheme="minorEastAsia" w:hAnsiTheme="minorEastAsia" w:hint="eastAsia"/>
          <w:sz w:val="24"/>
          <w:szCs w:val="24"/>
        </w:rPr>
        <w:t>（1）乙方所交付的货物不符合本招标文件规定的或货物送样检测时质量达不到要求的，必须无条件退换，并承担检测费。</w:t>
      </w:r>
    </w:p>
    <w:p w:rsidR="00F57D08" w:rsidRPr="00F57D08" w:rsidRDefault="00F57D08" w:rsidP="00F57D08">
      <w:pPr>
        <w:spacing w:line="360" w:lineRule="auto"/>
        <w:ind w:firstLineChars="200" w:firstLine="480"/>
        <w:rPr>
          <w:rFonts w:asciiTheme="minorEastAsia" w:hAnsiTheme="minorEastAsia"/>
          <w:sz w:val="24"/>
          <w:szCs w:val="24"/>
        </w:rPr>
      </w:pPr>
      <w:r w:rsidRPr="00F57D08">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F83501" w:rsidRDefault="00F57D08" w:rsidP="00F57D08">
      <w:pPr>
        <w:spacing w:line="360" w:lineRule="auto"/>
        <w:ind w:firstLineChars="200" w:firstLine="480"/>
        <w:rPr>
          <w:rFonts w:asciiTheme="minorEastAsia" w:hAnsiTheme="minorEastAsia"/>
          <w:sz w:val="24"/>
          <w:szCs w:val="24"/>
        </w:rPr>
      </w:pPr>
      <w:r w:rsidRPr="00F57D08">
        <w:rPr>
          <w:rFonts w:asciiTheme="minorEastAsia" w:hAnsiTheme="minorEastAsia" w:hint="eastAsia"/>
          <w:sz w:val="24"/>
          <w:szCs w:val="24"/>
        </w:rPr>
        <w:t>5、</w:t>
      </w:r>
      <w:r>
        <w:rPr>
          <w:rFonts w:asciiTheme="minorEastAsia" w:hAnsiTheme="minorEastAsia" w:hint="eastAsia"/>
          <w:sz w:val="24"/>
          <w:szCs w:val="24"/>
        </w:rPr>
        <w:t>卖</w:t>
      </w:r>
      <w:r w:rsidRPr="00F57D08">
        <w:rPr>
          <w:rFonts w:asciiTheme="minorEastAsia" w:hAnsiTheme="minorEastAsia" w:hint="eastAsia"/>
          <w:sz w:val="24"/>
          <w:szCs w:val="24"/>
        </w:rPr>
        <w:t>方进出校园的车辆需严格遵守南京大学保卫处及相关部门管理规定，停车费</w:t>
      </w:r>
      <w:proofErr w:type="gramStart"/>
      <w:r w:rsidRPr="00F57D08">
        <w:rPr>
          <w:rFonts w:asciiTheme="minorEastAsia" w:hAnsiTheme="minorEastAsia" w:hint="eastAsia"/>
          <w:sz w:val="24"/>
          <w:szCs w:val="24"/>
        </w:rPr>
        <w:t>用按照</w:t>
      </w:r>
      <w:proofErr w:type="gramEnd"/>
      <w:r w:rsidRPr="00F57D08">
        <w:rPr>
          <w:rFonts w:asciiTheme="minorEastAsia" w:hAnsiTheme="minorEastAsia" w:hint="eastAsia"/>
          <w:sz w:val="24"/>
          <w:szCs w:val="24"/>
        </w:rPr>
        <w:t>《南京大学停车收费管理实施办法》（</w:t>
      </w:r>
      <w:proofErr w:type="gramStart"/>
      <w:r w:rsidRPr="00F57D08">
        <w:rPr>
          <w:rFonts w:asciiTheme="minorEastAsia" w:hAnsiTheme="minorEastAsia" w:hint="eastAsia"/>
          <w:sz w:val="24"/>
          <w:szCs w:val="24"/>
        </w:rPr>
        <w:t>南字发</w:t>
      </w:r>
      <w:proofErr w:type="gramEnd"/>
      <w:r w:rsidRPr="00F57D08">
        <w:rPr>
          <w:rFonts w:asciiTheme="minorEastAsia" w:hAnsiTheme="minorEastAsia" w:hint="eastAsia"/>
          <w:sz w:val="24"/>
          <w:szCs w:val="24"/>
        </w:rPr>
        <w:t>〔2018〕4号）等相关文件执行，由乙方自行承担。</w:t>
      </w:r>
    </w:p>
    <w:p w:rsidR="00F83501" w:rsidRDefault="00AE77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F83501" w:rsidRDefault="00AE77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F83501" w:rsidRDefault="00F83501">
      <w:pPr>
        <w:spacing w:line="360" w:lineRule="auto"/>
        <w:ind w:firstLineChars="200" w:firstLine="480"/>
        <w:rPr>
          <w:rFonts w:asciiTheme="minorEastAsia" w:hAnsiTheme="minorEastAsia"/>
          <w:sz w:val="24"/>
          <w:szCs w:val="24"/>
        </w:rPr>
      </w:pPr>
    </w:p>
    <w:p w:rsidR="00F83501" w:rsidRDefault="00AE771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F83501" w:rsidRDefault="00AE771B">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F83501" w:rsidRDefault="00F83501">
      <w:pPr>
        <w:spacing w:afterLines="50" w:after="156" w:line="360" w:lineRule="auto"/>
        <w:rPr>
          <w:rFonts w:ascii="宋体" w:eastAsia="宋体" w:hAnsi="宋体" w:cs="Times New Roman"/>
          <w:b/>
          <w:szCs w:val="21"/>
        </w:rPr>
      </w:pPr>
    </w:p>
    <w:p w:rsidR="00F83501" w:rsidRDefault="00AE77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F83501" w:rsidRDefault="00AE771B">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F83501" w:rsidRDefault="00F83501">
      <w:pPr>
        <w:spacing w:line="440" w:lineRule="exact"/>
        <w:ind w:leftChars="71" w:left="149" w:firstLineChars="196" w:firstLine="588"/>
        <w:rPr>
          <w:rFonts w:ascii="宋体" w:eastAsia="宋体" w:hAnsi="宋体" w:cs="宋体"/>
          <w:kern w:val="0"/>
          <w:sz w:val="30"/>
          <w:szCs w:val="30"/>
        </w:rPr>
      </w:pPr>
    </w:p>
    <w:p w:rsidR="00F83501" w:rsidRDefault="00F83501">
      <w:pPr>
        <w:spacing w:line="440" w:lineRule="exact"/>
        <w:ind w:leftChars="71" w:left="149" w:firstLineChars="196" w:firstLine="588"/>
        <w:rPr>
          <w:rFonts w:ascii="宋体" w:eastAsia="宋体" w:hAnsi="宋体" w:cs="宋体"/>
          <w:kern w:val="0"/>
          <w:sz w:val="30"/>
          <w:szCs w:val="30"/>
        </w:rPr>
      </w:pPr>
    </w:p>
    <w:p w:rsidR="00F83501" w:rsidRDefault="00F83501">
      <w:pPr>
        <w:spacing w:line="440" w:lineRule="exact"/>
        <w:ind w:leftChars="71" w:left="149" w:firstLineChars="196" w:firstLine="588"/>
        <w:rPr>
          <w:rFonts w:ascii="宋体" w:eastAsia="宋体" w:hAnsi="宋体" w:cs="宋体"/>
          <w:kern w:val="0"/>
          <w:sz w:val="30"/>
          <w:szCs w:val="30"/>
        </w:rPr>
      </w:pPr>
    </w:p>
    <w:p w:rsidR="00F83501" w:rsidRDefault="00F83501">
      <w:pPr>
        <w:spacing w:line="440" w:lineRule="exact"/>
        <w:ind w:leftChars="71" w:left="149" w:firstLineChars="196" w:firstLine="588"/>
        <w:rPr>
          <w:rFonts w:ascii="宋体" w:eastAsia="宋体" w:hAnsi="宋体" w:cs="宋体"/>
          <w:kern w:val="0"/>
          <w:sz w:val="30"/>
          <w:szCs w:val="30"/>
        </w:rPr>
      </w:pP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F83501" w:rsidRDefault="00F83501">
      <w:pPr>
        <w:spacing w:line="440" w:lineRule="exact"/>
        <w:ind w:firstLineChars="195" w:firstLine="468"/>
        <w:rPr>
          <w:rFonts w:ascii="宋体" w:eastAsia="宋体" w:hAnsi="宋体" w:cs="宋体"/>
          <w:kern w:val="0"/>
          <w:sz w:val="24"/>
          <w:szCs w:val="24"/>
        </w:rPr>
      </w:pPr>
    </w:p>
    <w:p w:rsidR="00F83501" w:rsidRDefault="00F83501">
      <w:pPr>
        <w:spacing w:line="440" w:lineRule="exact"/>
        <w:ind w:firstLineChars="195" w:firstLine="468"/>
        <w:rPr>
          <w:rFonts w:ascii="宋体" w:eastAsia="宋体" w:hAnsi="宋体" w:cs="宋体"/>
          <w:kern w:val="0"/>
          <w:sz w:val="24"/>
          <w:szCs w:val="24"/>
        </w:rPr>
      </w:pPr>
    </w:p>
    <w:p w:rsidR="00F83501" w:rsidRDefault="00AE771B">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F83501" w:rsidRDefault="00AE771B">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F83501" w:rsidRDefault="00AE771B">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F83501" w:rsidRDefault="00AE771B">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322" w:type="dxa"/>
        <w:jc w:val="center"/>
        <w:tblLayout w:type="fixed"/>
        <w:tblLook w:val="04A0" w:firstRow="1" w:lastRow="0" w:firstColumn="1" w:lastColumn="0" w:noHBand="0" w:noVBand="1"/>
      </w:tblPr>
      <w:tblGrid>
        <w:gridCol w:w="534"/>
        <w:gridCol w:w="1417"/>
        <w:gridCol w:w="1985"/>
        <w:gridCol w:w="674"/>
        <w:gridCol w:w="834"/>
        <w:gridCol w:w="753"/>
        <w:gridCol w:w="857"/>
        <w:gridCol w:w="1418"/>
        <w:gridCol w:w="850"/>
      </w:tblGrid>
      <w:tr w:rsidR="00F83501" w:rsidRPr="00F57D08" w:rsidTr="001D71FE">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
                <w:bCs/>
                <w:kern w:val="0"/>
                <w:szCs w:val="21"/>
              </w:rPr>
            </w:pPr>
            <w:r w:rsidRPr="00F57D08">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
                <w:bCs/>
                <w:kern w:val="0"/>
                <w:szCs w:val="21"/>
              </w:rPr>
            </w:pPr>
            <w:r w:rsidRPr="00F57D08">
              <w:rPr>
                <w:rFonts w:ascii="宋体" w:eastAsia="宋体" w:hAnsi="宋体" w:cs="宋体" w:hint="eastAsia"/>
                <w:b/>
                <w:bCs/>
                <w:kern w:val="0"/>
                <w:szCs w:val="21"/>
              </w:rPr>
              <w:t>货物名称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
                <w:bCs/>
                <w:kern w:val="0"/>
                <w:szCs w:val="21"/>
              </w:rPr>
            </w:pPr>
            <w:r w:rsidRPr="00F57D08">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F83501" w:rsidRPr="00F57D08" w:rsidRDefault="00AE771B" w:rsidP="00F57D08">
            <w:pPr>
              <w:widowControl/>
              <w:jc w:val="center"/>
              <w:rPr>
                <w:rFonts w:ascii="宋体" w:eastAsia="宋体" w:hAnsi="宋体" w:cs="宋体"/>
                <w:b/>
                <w:bCs/>
                <w:kern w:val="0"/>
                <w:szCs w:val="21"/>
              </w:rPr>
            </w:pPr>
            <w:r w:rsidRPr="00F57D08">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
                <w:bCs/>
                <w:kern w:val="0"/>
                <w:szCs w:val="21"/>
              </w:rPr>
            </w:pPr>
            <w:r w:rsidRPr="00F57D08">
              <w:rPr>
                <w:rFonts w:ascii="宋体" w:eastAsia="宋体" w:hAnsi="宋体" w:cs="宋体" w:hint="eastAsia"/>
                <w:b/>
                <w:bCs/>
                <w:kern w:val="0"/>
                <w:szCs w:val="21"/>
              </w:rPr>
              <w:t>数量</w:t>
            </w:r>
          </w:p>
        </w:tc>
        <w:tc>
          <w:tcPr>
            <w:tcW w:w="753"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
                <w:bCs/>
                <w:kern w:val="0"/>
                <w:szCs w:val="21"/>
              </w:rPr>
            </w:pPr>
            <w:r w:rsidRPr="00F57D08">
              <w:rPr>
                <w:rFonts w:ascii="宋体" w:eastAsia="宋体" w:hAnsi="宋体" w:cs="宋体" w:hint="eastAsia"/>
                <w:b/>
                <w:bCs/>
                <w:kern w:val="0"/>
                <w:szCs w:val="21"/>
              </w:rPr>
              <w:t>单价</w:t>
            </w:r>
          </w:p>
        </w:tc>
        <w:tc>
          <w:tcPr>
            <w:tcW w:w="857"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
                <w:bCs/>
                <w:kern w:val="0"/>
                <w:szCs w:val="21"/>
              </w:rPr>
            </w:pPr>
            <w:r w:rsidRPr="00F57D08">
              <w:rPr>
                <w:rFonts w:ascii="宋体" w:eastAsia="宋体" w:hAnsi="宋体" w:cs="宋体" w:hint="eastAsia"/>
                <w:b/>
                <w:bCs/>
                <w:kern w:val="0"/>
                <w:szCs w:val="21"/>
              </w:rPr>
              <w:t>合价</w:t>
            </w:r>
          </w:p>
        </w:tc>
        <w:tc>
          <w:tcPr>
            <w:tcW w:w="1418" w:type="dxa"/>
            <w:tcBorders>
              <w:top w:val="single" w:sz="4" w:space="0" w:color="auto"/>
              <w:left w:val="nil"/>
              <w:bottom w:val="single" w:sz="4" w:space="0" w:color="auto"/>
              <w:right w:val="single" w:sz="4" w:space="0" w:color="auto"/>
            </w:tcBorders>
            <w:vAlign w:val="center"/>
          </w:tcPr>
          <w:p w:rsidR="00F83501" w:rsidRPr="00F57D08" w:rsidRDefault="00AE771B" w:rsidP="00F57D08">
            <w:pPr>
              <w:widowControl/>
              <w:jc w:val="center"/>
              <w:rPr>
                <w:rFonts w:ascii="宋体" w:eastAsia="宋体" w:hAnsi="宋体" w:cs="宋体"/>
                <w:b/>
                <w:bCs/>
                <w:kern w:val="0"/>
                <w:szCs w:val="21"/>
              </w:rPr>
            </w:pPr>
            <w:r w:rsidRPr="00F57D08">
              <w:rPr>
                <w:rFonts w:ascii="宋体" w:eastAsia="宋体" w:hAnsi="宋体" w:cs="宋体" w:hint="eastAsia"/>
                <w:b/>
                <w:bCs/>
                <w:kern w:val="0"/>
                <w:szCs w:val="21"/>
              </w:rPr>
              <w:t>品牌/生产厂</w:t>
            </w:r>
          </w:p>
        </w:tc>
        <w:tc>
          <w:tcPr>
            <w:tcW w:w="850" w:type="dxa"/>
            <w:tcBorders>
              <w:top w:val="single" w:sz="4" w:space="0" w:color="auto"/>
              <w:left w:val="nil"/>
              <w:bottom w:val="single" w:sz="4" w:space="0" w:color="auto"/>
              <w:right w:val="single" w:sz="4" w:space="0" w:color="auto"/>
            </w:tcBorders>
            <w:vAlign w:val="center"/>
          </w:tcPr>
          <w:p w:rsidR="00F83501" w:rsidRPr="00F57D08" w:rsidRDefault="00AE771B" w:rsidP="00F57D08">
            <w:pPr>
              <w:widowControl/>
              <w:jc w:val="center"/>
              <w:rPr>
                <w:rFonts w:ascii="宋体" w:eastAsia="宋体" w:hAnsi="宋体" w:cs="宋体"/>
                <w:b/>
                <w:bCs/>
                <w:kern w:val="0"/>
                <w:szCs w:val="21"/>
              </w:rPr>
            </w:pPr>
            <w:r w:rsidRPr="00F57D08">
              <w:rPr>
                <w:rFonts w:ascii="宋体" w:eastAsia="宋体" w:hAnsi="宋体" w:cs="宋体" w:hint="eastAsia"/>
                <w:b/>
                <w:bCs/>
                <w:kern w:val="0"/>
                <w:szCs w:val="21"/>
              </w:rPr>
              <w:t>备注</w:t>
            </w:r>
          </w:p>
        </w:tc>
      </w:tr>
      <w:tr w:rsidR="00F83501" w:rsidRPr="00F57D08" w:rsidTr="001D71FE">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Cs/>
                <w:kern w:val="0"/>
                <w:szCs w:val="21"/>
              </w:rPr>
            </w:pPr>
            <w:r w:rsidRPr="00F57D08">
              <w:rPr>
                <w:rFonts w:ascii="宋体" w:eastAsia="宋体" w:hAnsi="宋体" w:cs="宋体" w:hint="eastAsia"/>
                <w:bCs/>
                <w:kern w:val="0"/>
                <w:szCs w:val="21"/>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AE771B" w:rsidP="00F57D08">
            <w:pPr>
              <w:widowControl/>
              <w:rPr>
                <w:rFonts w:ascii="宋体" w:eastAsia="宋体" w:hAnsi="宋体" w:cs="宋体"/>
                <w:bCs/>
                <w:kern w:val="0"/>
                <w:szCs w:val="21"/>
              </w:rPr>
            </w:pPr>
            <w:r w:rsidRPr="00F57D08">
              <w:rPr>
                <w:rFonts w:ascii="宋体" w:eastAsia="宋体" w:hAnsi="宋体" w:cs="宋体" w:hint="eastAsia"/>
                <w:bCs/>
                <w:kern w:val="0"/>
                <w:szCs w:val="21"/>
              </w:rPr>
              <w:t>景观喷泉泵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57D08" w:rsidRPr="00F57D08" w:rsidRDefault="00AE771B" w:rsidP="00F57D08">
            <w:pPr>
              <w:widowControl/>
              <w:jc w:val="left"/>
              <w:rPr>
                <w:rFonts w:ascii="宋体" w:eastAsia="宋体" w:hAnsi="宋体" w:cs="宋体"/>
                <w:bCs/>
                <w:kern w:val="0"/>
                <w:szCs w:val="21"/>
              </w:rPr>
            </w:pPr>
            <w:r w:rsidRPr="00F57D08">
              <w:rPr>
                <w:rFonts w:ascii="宋体" w:eastAsia="宋体" w:hAnsi="宋体" w:cs="宋体" w:hint="eastAsia"/>
                <w:bCs/>
                <w:kern w:val="0"/>
                <w:szCs w:val="21"/>
              </w:rPr>
              <w:t>流量26</w:t>
            </w:r>
            <w:r w:rsidR="00F57D08" w:rsidRPr="00F57D08">
              <w:rPr>
                <w:rFonts w:ascii="宋体" w:eastAsia="宋体" w:hAnsi="宋体" w:cs="宋体" w:hint="eastAsia"/>
                <w:bCs/>
                <w:kern w:val="0"/>
                <w:szCs w:val="21"/>
              </w:rPr>
              <w:t>m3/h</w:t>
            </w:r>
          </w:p>
          <w:p w:rsidR="00F83501" w:rsidRPr="00F57D08" w:rsidRDefault="00AE771B" w:rsidP="00F57D08">
            <w:pPr>
              <w:widowControl/>
              <w:jc w:val="left"/>
              <w:rPr>
                <w:rFonts w:ascii="宋体" w:eastAsia="宋体" w:hAnsi="宋体" w:cs="宋体"/>
                <w:bCs/>
                <w:kern w:val="0"/>
                <w:szCs w:val="21"/>
              </w:rPr>
            </w:pPr>
            <w:r w:rsidRPr="00F57D08">
              <w:rPr>
                <w:rFonts w:ascii="宋体" w:eastAsia="宋体" w:hAnsi="宋体" w:cs="宋体" w:hint="eastAsia"/>
                <w:bCs/>
                <w:kern w:val="0"/>
                <w:szCs w:val="21"/>
              </w:rPr>
              <w:t>扬程30m</w:t>
            </w:r>
          </w:p>
        </w:tc>
        <w:tc>
          <w:tcPr>
            <w:tcW w:w="674" w:type="dxa"/>
            <w:tcBorders>
              <w:top w:val="single" w:sz="4" w:space="0" w:color="auto"/>
              <w:left w:val="single" w:sz="4" w:space="0" w:color="auto"/>
              <w:bottom w:val="single" w:sz="4" w:space="0" w:color="auto"/>
              <w:right w:val="single" w:sz="4" w:space="0" w:color="auto"/>
            </w:tcBorders>
            <w:vAlign w:val="center"/>
          </w:tcPr>
          <w:p w:rsidR="00F83501" w:rsidRPr="00F57D08" w:rsidRDefault="00AE771B" w:rsidP="00F57D08">
            <w:pPr>
              <w:widowControl/>
              <w:jc w:val="center"/>
              <w:rPr>
                <w:rFonts w:ascii="宋体" w:eastAsia="宋体" w:hAnsi="宋体" w:cs="宋体"/>
                <w:bCs/>
                <w:kern w:val="0"/>
                <w:szCs w:val="21"/>
              </w:rPr>
            </w:pPr>
            <w:r w:rsidRPr="00F57D08">
              <w:rPr>
                <w:rFonts w:ascii="宋体" w:eastAsia="宋体" w:hAnsi="宋体" w:hint="eastAsia"/>
                <w:szCs w:val="21"/>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Cs/>
                <w:kern w:val="0"/>
                <w:szCs w:val="21"/>
              </w:rPr>
            </w:pPr>
            <w:r w:rsidRPr="00F57D08">
              <w:rPr>
                <w:rFonts w:ascii="宋体" w:eastAsia="宋体" w:hAnsi="宋体" w:cs="宋体" w:hint="eastAsia"/>
                <w:bCs/>
                <w:kern w:val="0"/>
                <w:szCs w:val="21"/>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F83501" w:rsidP="00F57D08">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F83501" w:rsidP="00F57D08">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F83501" w:rsidRPr="00F57D08" w:rsidRDefault="00F83501" w:rsidP="00F57D08">
            <w:pPr>
              <w:widowControl/>
              <w:jc w:val="center"/>
              <w:rPr>
                <w:rFonts w:ascii="宋体" w:eastAsia="宋体" w:hAnsi="宋体" w:cs="宋体"/>
                <w:bCs/>
                <w:kern w:val="0"/>
                <w:szCs w:val="21"/>
              </w:rPr>
            </w:pPr>
          </w:p>
        </w:tc>
        <w:tc>
          <w:tcPr>
            <w:tcW w:w="850" w:type="dxa"/>
            <w:tcBorders>
              <w:top w:val="single" w:sz="4" w:space="0" w:color="auto"/>
              <w:left w:val="nil"/>
              <w:bottom w:val="single" w:sz="4" w:space="0" w:color="auto"/>
              <w:right w:val="single" w:sz="4" w:space="0" w:color="auto"/>
            </w:tcBorders>
            <w:vAlign w:val="center"/>
          </w:tcPr>
          <w:p w:rsidR="00F83501" w:rsidRPr="00F57D08" w:rsidRDefault="00F83501" w:rsidP="00F57D08">
            <w:pPr>
              <w:widowControl/>
              <w:jc w:val="center"/>
              <w:rPr>
                <w:rFonts w:ascii="宋体" w:eastAsia="宋体" w:hAnsi="宋体" w:cs="宋体"/>
                <w:bCs/>
                <w:kern w:val="0"/>
                <w:szCs w:val="21"/>
              </w:rPr>
            </w:pPr>
          </w:p>
        </w:tc>
      </w:tr>
      <w:tr w:rsidR="00F83501" w:rsidRPr="00F57D08" w:rsidTr="001D71FE">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Cs/>
                <w:kern w:val="0"/>
                <w:szCs w:val="21"/>
              </w:rPr>
            </w:pPr>
            <w:r w:rsidRPr="00F57D08">
              <w:rPr>
                <w:rFonts w:ascii="宋体" w:eastAsia="宋体" w:hAnsi="宋体" w:cs="宋体" w:hint="eastAsia"/>
                <w:bCs/>
                <w:kern w:val="0"/>
                <w:szCs w:val="21"/>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Cs/>
                <w:kern w:val="0"/>
                <w:szCs w:val="21"/>
              </w:rPr>
            </w:pPr>
            <w:r w:rsidRPr="00F57D08">
              <w:rPr>
                <w:rFonts w:ascii="宋体" w:eastAsia="宋体" w:hAnsi="宋体" w:cs="宋体" w:hint="eastAsia"/>
                <w:bCs/>
                <w:kern w:val="0"/>
                <w:szCs w:val="21"/>
              </w:rPr>
              <w:t>污水泵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57D08" w:rsidRPr="00F57D08" w:rsidRDefault="00AE771B" w:rsidP="00F57D08">
            <w:pPr>
              <w:snapToGrid w:val="0"/>
              <w:jc w:val="left"/>
              <w:rPr>
                <w:rFonts w:asciiTheme="minorEastAsia" w:hAnsiTheme="minorEastAsia"/>
                <w:szCs w:val="21"/>
              </w:rPr>
            </w:pPr>
            <w:r w:rsidRPr="00F57D08">
              <w:rPr>
                <w:rFonts w:asciiTheme="minorEastAsia" w:hAnsiTheme="minorEastAsia" w:hint="eastAsia"/>
                <w:szCs w:val="21"/>
              </w:rPr>
              <w:t>流量20</w:t>
            </w:r>
            <w:r w:rsidR="00F57D08" w:rsidRPr="00F57D08">
              <w:rPr>
                <w:rFonts w:asciiTheme="minorEastAsia" w:hAnsiTheme="minorEastAsia" w:hint="eastAsia"/>
                <w:szCs w:val="21"/>
              </w:rPr>
              <w:t>0m3/h</w:t>
            </w:r>
          </w:p>
          <w:p w:rsidR="00F57D08" w:rsidRPr="00F57D08" w:rsidRDefault="00AE771B" w:rsidP="00F57D08">
            <w:pPr>
              <w:snapToGrid w:val="0"/>
              <w:jc w:val="left"/>
              <w:rPr>
                <w:rFonts w:asciiTheme="minorEastAsia" w:hAnsiTheme="minorEastAsia"/>
                <w:szCs w:val="21"/>
              </w:rPr>
            </w:pPr>
            <w:r w:rsidRPr="00F57D08">
              <w:rPr>
                <w:rFonts w:asciiTheme="minorEastAsia" w:hAnsiTheme="minorEastAsia" w:hint="eastAsia"/>
                <w:szCs w:val="21"/>
              </w:rPr>
              <w:t>扬程12</w:t>
            </w:r>
            <w:r w:rsidR="00F57D08" w:rsidRPr="00F57D08">
              <w:rPr>
                <w:rFonts w:asciiTheme="minorEastAsia" w:hAnsiTheme="minorEastAsia" w:hint="eastAsia"/>
                <w:szCs w:val="21"/>
              </w:rPr>
              <w:t>m</w:t>
            </w:r>
          </w:p>
          <w:p w:rsidR="00F83501" w:rsidRPr="00F57D08" w:rsidRDefault="00AE771B" w:rsidP="00F57D08">
            <w:pPr>
              <w:snapToGrid w:val="0"/>
              <w:jc w:val="left"/>
              <w:rPr>
                <w:rFonts w:ascii="宋体" w:eastAsia="宋体" w:hAnsi="宋体" w:cs="宋体"/>
                <w:bCs/>
                <w:kern w:val="0"/>
                <w:szCs w:val="21"/>
              </w:rPr>
            </w:pPr>
            <w:r w:rsidRPr="00F57D08">
              <w:rPr>
                <w:rFonts w:asciiTheme="minorEastAsia" w:hAnsiTheme="minorEastAsia" w:hint="eastAsia"/>
                <w:szCs w:val="21"/>
              </w:rPr>
              <w:t>功率18.5KW</w:t>
            </w:r>
          </w:p>
        </w:tc>
        <w:tc>
          <w:tcPr>
            <w:tcW w:w="674" w:type="dxa"/>
            <w:tcBorders>
              <w:top w:val="single" w:sz="4" w:space="0" w:color="auto"/>
              <w:left w:val="single" w:sz="4" w:space="0" w:color="auto"/>
              <w:bottom w:val="single" w:sz="4" w:space="0" w:color="auto"/>
              <w:right w:val="single" w:sz="4" w:space="0" w:color="auto"/>
            </w:tcBorders>
            <w:vAlign w:val="center"/>
          </w:tcPr>
          <w:p w:rsidR="00F83501" w:rsidRPr="00F57D08" w:rsidRDefault="00AE771B" w:rsidP="00F57D08">
            <w:pPr>
              <w:widowControl/>
              <w:jc w:val="center"/>
              <w:rPr>
                <w:rFonts w:ascii="宋体" w:eastAsia="宋体" w:hAnsi="宋体"/>
                <w:szCs w:val="21"/>
              </w:rPr>
            </w:pPr>
            <w:r w:rsidRPr="00F57D08">
              <w:rPr>
                <w:rFonts w:ascii="宋体" w:eastAsia="宋体" w:hAnsi="宋体" w:hint="eastAsia"/>
                <w:szCs w:val="21"/>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Cs/>
                <w:kern w:val="0"/>
                <w:szCs w:val="21"/>
              </w:rPr>
            </w:pPr>
            <w:r w:rsidRPr="00F57D08">
              <w:rPr>
                <w:rFonts w:ascii="宋体" w:eastAsia="宋体" w:hAnsi="宋体" w:cs="宋体" w:hint="eastAsia"/>
                <w:bCs/>
                <w:kern w:val="0"/>
                <w:szCs w:val="21"/>
              </w:rPr>
              <w:t>2</w:t>
            </w:r>
          </w:p>
        </w:tc>
        <w:tc>
          <w:tcPr>
            <w:tcW w:w="753"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F83501" w:rsidP="00F57D08">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F83501" w:rsidP="00F57D08">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F83501" w:rsidRPr="00F57D08" w:rsidRDefault="00F83501" w:rsidP="00F57D08">
            <w:pPr>
              <w:widowControl/>
              <w:jc w:val="center"/>
              <w:rPr>
                <w:rFonts w:ascii="宋体" w:eastAsia="宋体" w:hAnsi="宋体" w:cs="宋体"/>
                <w:bCs/>
                <w:kern w:val="0"/>
                <w:szCs w:val="21"/>
              </w:rPr>
            </w:pPr>
          </w:p>
        </w:tc>
        <w:tc>
          <w:tcPr>
            <w:tcW w:w="850" w:type="dxa"/>
            <w:tcBorders>
              <w:top w:val="single" w:sz="4" w:space="0" w:color="auto"/>
              <w:left w:val="nil"/>
              <w:bottom w:val="single" w:sz="4" w:space="0" w:color="auto"/>
              <w:right w:val="single" w:sz="4" w:space="0" w:color="auto"/>
            </w:tcBorders>
            <w:vAlign w:val="center"/>
          </w:tcPr>
          <w:p w:rsidR="00F83501" w:rsidRPr="00F57D08" w:rsidRDefault="00AE771B" w:rsidP="00F57D08">
            <w:pPr>
              <w:widowControl/>
              <w:jc w:val="center"/>
              <w:rPr>
                <w:rFonts w:ascii="宋体" w:eastAsia="宋体" w:hAnsi="宋体" w:cs="宋体"/>
                <w:bCs/>
                <w:kern w:val="0"/>
                <w:szCs w:val="21"/>
              </w:rPr>
            </w:pPr>
            <w:r w:rsidRPr="00F57D08">
              <w:rPr>
                <w:rFonts w:ascii="宋体" w:eastAsia="宋体" w:hAnsi="宋体" w:cs="宋体" w:hint="eastAsia"/>
                <w:bCs/>
                <w:kern w:val="0"/>
                <w:szCs w:val="21"/>
              </w:rPr>
              <w:t>带耦合装置</w:t>
            </w:r>
          </w:p>
        </w:tc>
      </w:tr>
      <w:tr w:rsidR="00F83501" w:rsidRPr="00F57D08" w:rsidTr="001D71FE">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Cs/>
                <w:kern w:val="0"/>
                <w:szCs w:val="21"/>
              </w:rPr>
            </w:pPr>
            <w:r w:rsidRPr="00F57D08">
              <w:rPr>
                <w:rFonts w:ascii="宋体" w:eastAsia="宋体" w:hAnsi="宋体" w:cs="宋体" w:hint="eastAsia"/>
                <w:bCs/>
                <w:kern w:val="0"/>
                <w:szCs w:val="21"/>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Cs/>
                <w:kern w:val="0"/>
                <w:szCs w:val="21"/>
              </w:rPr>
            </w:pPr>
            <w:r w:rsidRPr="00F57D08">
              <w:rPr>
                <w:rFonts w:ascii="宋体" w:eastAsia="宋体" w:hAnsi="宋体" w:cs="宋体" w:hint="eastAsia"/>
                <w:bCs/>
                <w:kern w:val="0"/>
                <w:szCs w:val="21"/>
              </w:rPr>
              <w:t>污水泵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57D08" w:rsidRPr="00F57D08" w:rsidRDefault="00AE771B" w:rsidP="00F57D08">
            <w:pPr>
              <w:widowControl/>
              <w:jc w:val="left"/>
              <w:rPr>
                <w:rFonts w:asciiTheme="minorEastAsia" w:hAnsiTheme="minorEastAsia"/>
                <w:szCs w:val="21"/>
              </w:rPr>
            </w:pPr>
            <w:r w:rsidRPr="00F57D08">
              <w:rPr>
                <w:rFonts w:asciiTheme="minorEastAsia" w:hAnsiTheme="minorEastAsia" w:hint="eastAsia"/>
                <w:szCs w:val="21"/>
              </w:rPr>
              <w:t>流量70m3/h</w:t>
            </w:r>
          </w:p>
          <w:p w:rsidR="00F57D08" w:rsidRPr="00F57D08" w:rsidRDefault="00AE771B" w:rsidP="00F57D08">
            <w:pPr>
              <w:widowControl/>
              <w:jc w:val="left"/>
              <w:rPr>
                <w:rFonts w:asciiTheme="minorEastAsia" w:hAnsiTheme="minorEastAsia"/>
                <w:szCs w:val="21"/>
              </w:rPr>
            </w:pPr>
            <w:r w:rsidRPr="00F57D08">
              <w:rPr>
                <w:rFonts w:asciiTheme="minorEastAsia" w:hAnsiTheme="minorEastAsia" w:hint="eastAsia"/>
                <w:szCs w:val="21"/>
              </w:rPr>
              <w:t>杨程40</w:t>
            </w:r>
            <w:r w:rsidR="00F57D08" w:rsidRPr="00F57D08">
              <w:rPr>
                <w:rFonts w:asciiTheme="minorEastAsia" w:hAnsiTheme="minorEastAsia" w:hint="eastAsia"/>
                <w:szCs w:val="21"/>
              </w:rPr>
              <w:t>m</w:t>
            </w:r>
          </w:p>
          <w:p w:rsidR="00F83501" w:rsidRPr="00F57D08" w:rsidRDefault="00AE771B" w:rsidP="00F57D08">
            <w:pPr>
              <w:widowControl/>
              <w:jc w:val="left"/>
              <w:rPr>
                <w:rFonts w:ascii="宋体" w:eastAsia="宋体" w:hAnsi="宋体" w:cs="宋体"/>
                <w:bCs/>
                <w:kern w:val="0"/>
                <w:szCs w:val="21"/>
              </w:rPr>
            </w:pPr>
            <w:r w:rsidRPr="00F57D08">
              <w:rPr>
                <w:rFonts w:asciiTheme="minorEastAsia" w:hAnsiTheme="minorEastAsia" w:hint="eastAsia"/>
                <w:szCs w:val="21"/>
              </w:rPr>
              <w:t>功率18.5KW</w:t>
            </w:r>
          </w:p>
        </w:tc>
        <w:tc>
          <w:tcPr>
            <w:tcW w:w="674" w:type="dxa"/>
            <w:tcBorders>
              <w:top w:val="single" w:sz="4" w:space="0" w:color="auto"/>
              <w:left w:val="single" w:sz="4" w:space="0" w:color="auto"/>
              <w:bottom w:val="single" w:sz="4" w:space="0" w:color="auto"/>
              <w:right w:val="single" w:sz="4" w:space="0" w:color="auto"/>
            </w:tcBorders>
            <w:vAlign w:val="center"/>
          </w:tcPr>
          <w:p w:rsidR="00F83501" w:rsidRPr="00F57D08" w:rsidRDefault="00AE771B" w:rsidP="00F57D08">
            <w:pPr>
              <w:widowControl/>
              <w:jc w:val="center"/>
              <w:rPr>
                <w:rFonts w:ascii="宋体" w:eastAsia="宋体" w:hAnsi="宋体"/>
                <w:szCs w:val="21"/>
              </w:rPr>
            </w:pPr>
            <w:r w:rsidRPr="00F57D08">
              <w:rPr>
                <w:rFonts w:ascii="宋体" w:eastAsia="宋体" w:hAnsi="宋体" w:hint="eastAsia"/>
                <w:szCs w:val="21"/>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Cs/>
                <w:kern w:val="0"/>
                <w:szCs w:val="21"/>
              </w:rPr>
            </w:pPr>
            <w:r w:rsidRPr="00F57D08">
              <w:rPr>
                <w:rFonts w:ascii="宋体" w:eastAsia="宋体" w:hAnsi="宋体" w:cs="宋体" w:hint="eastAsia"/>
                <w:bCs/>
                <w:kern w:val="0"/>
                <w:szCs w:val="21"/>
              </w:rPr>
              <w:t>1</w:t>
            </w:r>
          </w:p>
        </w:tc>
        <w:tc>
          <w:tcPr>
            <w:tcW w:w="753"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F83501" w:rsidP="00F57D08">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F83501" w:rsidRPr="00F57D08" w:rsidRDefault="00F83501" w:rsidP="00F57D08">
            <w:pPr>
              <w:widowControl/>
              <w:jc w:val="center"/>
              <w:rPr>
                <w:rFonts w:ascii="宋体" w:eastAsia="宋体" w:hAnsi="宋体" w:cs="宋体"/>
                <w:bCs/>
                <w:kern w:val="0"/>
                <w:szCs w:val="21"/>
              </w:rPr>
            </w:pPr>
          </w:p>
        </w:tc>
        <w:tc>
          <w:tcPr>
            <w:tcW w:w="1418" w:type="dxa"/>
            <w:tcBorders>
              <w:top w:val="single" w:sz="4" w:space="0" w:color="auto"/>
              <w:left w:val="nil"/>
              <w:bottom w:val="single" w:sz="4" w:space="0" w:color="auto"/>
              <w:right w:val="single" w:sz="4" w:space="0" w:color="auto"/>
            </w:tcBorders>
            <w:vAlign w:val="center"/>
          </w:tcPr>
          <w:p w:rsidR="00F83501" w:rsidRPr="00F57D08" w:rsidRDefault="00F83501" w:rsidP="00F57D08">
            <w:pPr>
              <w:widowControl/>
              <w:jc w:val="center"/>
              <w:rPr>
                <w:rFonts w:ascii="宋体" w:eastAsia="宋体" w:hAnsi="宋体" w:cs="宋体"/>
                <w:bCs/>
                <w:kern w:val="0"/>
                <w:szCs w:val="21"/>
              </w:rPr>
            </w:pPr>
          </w:p>
        </w:tc>
        <w:tc>
          <w:tcPr>
            <w:tcW w:w="850" w:type="dxa"/>
            <w:tcBorders>
              <w:top w:val="single" w:sz="4" w:space="0" w:color="auto"/>
              <w:left w:val="nil"/>
              <w:bottom w:val="single" w:sz="4" w:space="0" w:color="auto"/>
              <w:right w:val="single" w:sz="4" w:space="0" w:color="auto"/>
            </w:tcBorders>
            <w:vAlign w:val="center"/>
          </w:tcPr>
          <w:p w:rsidR="00F83501" w:rsidRPr="00F57D08" w:rsidRDefault="00F83501" w:rsidP="00F57D08">
            <w:pPr>
              <w:widowControl/>
              <w:jc w:val="center"/>
              <w:rPr>
                <w:rFonts w:ascii="宋体" w:eastAsia="宋体" w:hAnsi="宋体" w:cs="宋体"/>
                <w:bCs/>
                <w:kern w:val="0"/>
                <w:szCs w:val="21"/>
              </w:rPr>
            </w:pPr>
          </w:p>
        </w:tc>
      </w:tr>
      <w:tr w:rsidR="00F83501" w:rsidRPr="00F57D08" w:rsidTr="001D71FE">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3501" w:rsidRPr="00F57D08" w:rsidRDefault="00AE771B" w:rsidP="00F57D08">
            <w:pPr>
              <w:widowControl/>
              <w:jc w:val="center"/>
              <w:rPr>
                <w:rFonts w:ascii="宋体" w:eastAsia="宋体" w:hAnsi="宋体" w:cs="宋体"/>
                <w:b/>
                <w:bCs/>
                <w:kern w:val="0"/>
                <w:szCs w:val="21"/>
              </w:rPr>
            </w:pPr>
            <w:r w:rsidRPr="00F57D08">
              <w:rPr>
                <w:rFonts w:ascii="宋体" w:eastAsia="宋体" w:hAnsi="宋体" w:cs="宋体" w:hint="eastAsia"/>
                <w:b/>
                <w:bCs/>
                <w:kern w:val="0"/>
                <w:szCs w:val="21"/>
              </w:rPr>
              <w:t>合计</w:t>
            </w:r>
          </w:p>
        </w:tc>
        <w:tc>
          <w:tcPr>
            <w:tcW w:w="7371" w:type="dxa"/>
            <w:gridSpan w:val="7"/>
            <w:tcBorders>
              <w:top w:val="single" w:sz="4" w:space="0" w:color="auto"/>
              <w:left w:val="nil"/>
              <w:bottom w:val="single" w:sz="4" w:space="0" w:color="auto"/>
              <w:right w:val="single" w:sz="4" w:space="0" w:color="auto"/>
            </w:tcBorders>
            <w:vAlign w:val="bottom"/>
          </w:tcPr>
          <w:p w:rsidR="00F83501" w:rsidRPr="00F57D08" w:rsidRDefault="00AE771B" w:rsidP="00F57D08">
            <w:pPr>
              <w:widowControl/>
              <w:rPr>
                <w:rFonts w:ascii="宋体" w:eastAsia="宋体" w:hAnsi="宋体" w:cs="宋体"/>
                <w:bCs/>
                <w:kern w:val="0"/>
                <w:szCs w:val="21"/>
              </w:rPr>
            </w:pPr>
            <w:r w:rsidRPr="00F57D08">
              <w:rPr>
                <w:rFonts w:ascii="宋体" w:eastAsia="宋体" w:hAnsi="宋体" w:cs="宋体" w:hint="eastAsia"/>
                <w:bCs/>
                <w:kern w:val="0"/>
                <w:szCs w:val="21"/>
              </w:rPr>
              <w:t>人民币（小写）：           （大写）：</w:t>
            </w:r>
          </w:p>
        </w:tc>
      </w:tr>
    </w:tbl>
    <w:p w:rsidR="00F83501" w:rsidRDefault="00F57D08">
      <w:pPr>
        <w:spacing w:line="0" w:lineRule="atLeast"/>
        <w:rPr>
          <w:rFonts w:ascii="宋体" w:eastAsia="宋体" w:hAnsi="宋体" w:cs="Times New Roman"/>
          <w:color w:val="000000"/>
          <w:sz w:val="24"/>
          <w:szCs w:val="24"/>
          <w:shd w:val="clear" w:color="auto" w:fill="FFFFFF"/>
        </w:rPr>
      </w:pPr>
      <w:r w:rsidRPr="00F57D08">
        <w:rPr>
          <w:rFonts w:ascii="宋体" w:eastAsia="宋体" w:hAnsi="宋体" w:cs="Times New Roman" w:hint="eastAsia"/>
          <w:color w:val="000000"/>
          <w:sz w:val="24"/>
          <w:szCs w:val="24"/>
          <w:shd w:val="clear" w:color="auto" w:fill="FFFFFF"/>
        </w:rPr>
        <w:t>备注：所有产品分项报价，附分项报价</w:t>
      </w:r>
      <w:r>
        <w:rPr>
          <w:rFonts w:ascii="宋体" w:eastAsia="宋体" w:hAnsi="宋体" w:cs="Times New Roman" w:hint="eastAsia"/>
          <w:color w:val="000000"/>
          <w:sz w:val="24"/>
          <w:szCs w:val="24"/>
          <w:shd w:val="clear" w:color="auto" w:fill="FFFFFF"/>
        </w:rPr>
        <w:t>分析</w:t>
      </w:r>
      <w:r w:rsidRPr="00F57D08">
        <w:rPr>
          <w:rFonts w:ascii="宋体" w:eastAsia="宋体" w:hAnsi="宋体" w:cs="Times New Roman" w:hint="eastAsia"/>
          <w:color w:val="000000"/>
          <w:sz w:val="24"/>
          <w:szCs w:val="24"/>
          <w:shd w:val="clear" w:color="auto" w:fill="FFFFFF"/>
        </w:rPr>
        <w:t>表。</w:t>
      </w:r>
    </w:p>
    <w:p w:rsidR="00F57D08" w:rsidRDefault="00F57D08">
      <w:pPr>
        <w:spacing w:line="0" w:lineRule="atLeast"/>
        <w:rPr>
          <w:rFonts w:ascii="宋体" w:eastAsia="宋体" w:hAnsi="宋体" w:cs="Times New Roman"/>
          <w:color w:val="000000"/>
          <w:sz w:val="24"/>
          <w:szCs w:val="24"/>
          <w:shd w:val="clear" w:color="auto" w:fill="FFFFFF"/>
        </w:rPr>
      </w:pPr>
    </w:p>
    <w:p w:rsidR="00F83501" w:rsidRDefault="00AE771B">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F83501" w:rsidRDefault="00AE771B">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F83501" w:rsidRPr="00F57D08" w:rsidRDefault="00AE771B">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F57D08" w:rsidRDefault="00F57D08" w:rsidP="00F57D08">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F57D08" w:rsidRDefault="00F57D08" w:rsidP="00F57D08">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AE771B">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F83501" w:rsidRDefault="00AE771B">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F83501" w:rsidRDefault="00AE771B">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F83501">
        <w:trPr>
          <w:trHeight w:val="397"/>
          <w:jc w:val="center"/>
        </w:trPr>
        <w:tc>
          <w:tcPr>
            <w:tcW w:w="1101" w:type="dxa"/>
            <w:vAlign w:val="center"/>
          </w:tcPr>
          <w:p w:rsidR="00F83501" w:rsidRDefault="00AE771B">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F83501" w:rsidRDefault="00AE771B">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F83501" w:rsidRDefault="00AE771B">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F83501" w:rsidRDefault="00AE771B">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F83501">
        <w:trPr>
          <w:trHeight w:val="397"/>
          <w:jc w:val="center"/>
        </w:trPr>
        <w:tc>
          <w:tcPr>
            <w:tcW w:w="1101"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F83501">
        <w:trPr>
          <w:trHeight w:val="397"/>
          <w:jc w:val="center"/>
        </w:trPr>
        <w:tc>
          <w:tcPr>
            <w:tcW w:w="1101"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r>
      <w:tr w:rsidR="00F83501">
        <w:trPr>
          <w:trHeight w:val="397"/>
          <w:jc w:val="center"/>
        </w:trPr>
        <w:tc>
          <w:tcPr>
            <w:tcW w:w="1101"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r>
      <w:tr w:rsidR="00F83501">
        <w:trPr>
          <w:trHeight w:val="397"/>
          <w:jc w:val="center"/>
        </w:trPr>
        <w:tc>
          <w:tcPr>
            <w:tcW w:w="1101"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r>
      <w:tr w:rsidR="00F83501">
        <w:trPr>
          <w:trHeight w:val="397"/>
          <w:jc w:val="center"/>
        </w:trPr>
        <w:tc>
          <w:tcPr>
            <w:tcW w:w="1101"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r>
      <w:tr w:rsidR="00F83501">
        <w:trPr>
          <w:trHeight w:val="397"/>
          <w:jc w:val="center"/>
        </w:trPr>
        <w:tc>
          <w:tcPr>
            <w:tcW w:w="1101"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r>
      <w:tr w:rsidR="00F83501">
        <w:trPr>
          <w:trHeight w:val="397"/>
          <w:jc w:val="center"/>
        </w:trPr>
        <w:tc>
          <w:tcPr>
            <w:tcW w:w="1101"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r>
      <w:tr w:rsidR="00F83501">
        <w:trPr>
          <w:trHeight w:val="397"/>
          <w:jc w:val="center"/>
        </w:trPr>
        <w:tc>
          <w:tcPr>
            <w:tcW w:w="1101"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r>
      <w:tr w:rsidR="00F83501">
        <w:trPr>
          <w:trHeight w:val="397"/>
          <w:jc w:val="center"/>
        </w:trPr>
        <w:tc>
          <w:tcPr>
            <w:tcW w:w="1101" w:type="dxa"/>
            <w:vAlign w:val="center"/>
          </w:tcPr>
          <w:p w:rsidR="00F83501" w:rsidRDefault="00AE771B">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F83501" w:rsidRDefault="00F83501">
            <w:pPr>
              <w:tabs>
                <w:tab w:val="left" w:pos="4005"/>
                <w:tab w:val="right" w:pos="9638"/>
              </w:tabs>
              <w:spacing w:afterLines="50" w:after="156"/>
              <w:jc w:val="center"/>
              <w:rPr>
                <w:rFonts w:ascii="宋体" w:eastAsia="宋体" w:hAnsi="宋体" w:cs="宋体"/>
                <w:kern w:val="0"/>
                <w:szCs w:val="21"/>
              </w:rPr>
            </w:pPr>
          </w:p>
        </w:tc>
      </w:tr>
    </w:tbl>
    <w:p w:rsidR="00F83501" w:rsidRDefault="00AE771B">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F83501" w:rsidRDefault="00AE771B">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F83501" w:rsidRDefault="00AE771B">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F83501" w:rsidRDefault="00F83501">
      <w:pPr>
        <w:tabs>
          <w:tab w:val="left" w:pos="4005"/>
          <w:tab w:val="right" w:pos="9638"/>
        </w:tabs>
        <w:spacing w:line="360" w:lineRule="auto"/>
        <w:jc w:val="left"/>
        <w:rPr>
          <w:rFonts w:ascii="宋体" w:eastAsia="宋体" w:hAnsi="宋体" w:cs="宋体"/>
          <w:kern w:val="0"/>
          <w:sz w:val="24"/>
          <w:szCs w:val="24"/>
        </w:rPr>
      </w:pPr>
    </w:p>
    <w:p w:rsidR="00F83501" w:rsidRDefault="00AE771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F83501" w:rsidRDefault="00AE771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F83501" w:rsidP="007367E7">
      <w:pPr>
        <w:spacing w:line="440" w:lineRule="exact"/>
        <w:ind w:leftChars="71" w:left="149" w:firstLineChars="196" w:firstLine="549"/>
        <w:rPr>
          <w:rFonts w:ascii="宋体" w:eastAsia="宋体" w:hAnsi="宋体" w:cs="宋体"/>
          <w:kern w:val="0"/>
          <w:sz w:val="28"/>
          <w:szCs w:val="30"/>
        </w:rPr>
      </w:pPr>
    </w:p>
    <w:p w:rsidR="00F83501" w:rsidRDefault="00AE771B">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F83501" w:rsidRDefault="00AE771B">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F83501" w:rsidRDefault="00AE77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F83501" w:rsidRDefault="00AE77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F83501" w:rsidRDefault="00AE77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F83501" w:rsidRDefault="00AE77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F83501" w:rsidRDefault="00AE77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F83501" w:rsidRDefault="00AE771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F83501" w:rsidRDefault="00AE77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F83501" w:rsidRDefault="00AE77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F83501" w:rsidRDefault="00F83501">
      <w:pPr>
        <w:spacing w:line="440" w:lineRule="exact"/>
        <w:ind w:firstLineChars="195" w:firstLine="468"/>
        <w:rPr>
          <w:rFonts w:ascii="宋体" w:eastAsia="宋体" w:hAnsi="宋体" w:cs="宋体"/>
          <w:kern w:val="0"/>
          <w:sz w:val="24"/>
          <w:szCs w:val="30"/>
        </w:rPr>
      </w:pPr>
    </w:p>
    <w:p w:rsidR="00F83501" w:rsidRDefault="00AE77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AE771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F83501" w:rsidRDefault="00F83501">
      <w:pPr>
        <w:spacing w:line="440" w:lineRule="exact"/>
        <w:ind w:firstLineChars="195" w:firstLine="468"/>
        <w:rPr>
          <w:rFonts w:ascii="宋体" w:eastAsia="宋体" w:hAnsi="宋体" w:cs="宋体"/>
          <w:kern w:val="0"/>
          <w:sz w:val="24"/>
          <w:szCs w:val="30"/>
          <w:u w:val="single"/>
        </w:rPr>
      </w:pPr>
    </w:p>
    <w:p w:rsidR="00F83501" w:rsidRDefault="00AE771B">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AE771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F83501" w:rsidRDefault="00F83501">
      <w:pPr>
        <w:spacing w:afterLines="50" w:after="156" w:line="440" w:lineRule="exact"/>
        <w:jc w:val="right"/>
        <w:rPr>
          <w:rFonts w:ascii="宋体" w:eastAsia="宋体" w:hAnsi="宋体" w:cs="宋体"/>
          <w:kern w:val="0"/>
          <w:sz w:val="30"/>
          <w:szCs w:val="30"/>
        </w:rPr>
      </w:pPr>
    </w:p>
    <w:p w:rsidR="00F83501" w:rsidRDefault="00AE771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F83501" w:rsidRDefault="00AE771B">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F83501" w:rsidRDefault="00AE77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F83501" w:rsidRDefault="00AE771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F83501" w:rsidRDefault="00AE771B">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F83501" w:rsidRDefault="00AE77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F83501" w:rsidRDefault="00AE77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F83501" w:rsidRDefault="00AE77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F83501" w:rsidRDefault="00AE771B">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F83501" w:rsidRDefault="00AE77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F83501" w:rsidRDefault="00F83501">
      <w:pPr>
        <w:spacing w:line="440" w:lineRule="exact"/>
        <w:ind w:firstLineChars="195" w:firstLine="468"/>
        <w:rPr>
          <w:rFonts w:ascii="宋体" w:eastAsia="宋体" w:hAnsi="宋体" w:cs="宋体"/>
          <w:kern w:val="0"/>
          <w:sz w:val="24"/>
          <w:szCs w:val="30"/>
        </w:rPr>
      </w:pPr>
    </w:p>
    <w:p w:rsidR="00F83501" w:rsidRDefault="00AE771B">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AE771B">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F83501" w:rsidRDefault="00AE771B">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F83501">
      <w:pPr>
        <w:spacing w:line="440" w:lineRule="exact"/>
        <w:ind w:firstLineChars="195" w:firstLine="468"/>
        <w:rPr>
          <w:rFonts w:ascii="宋体" w:eastAsia="宋体" w:hAnsi="宋体" w:cs="宋体"/>
          <w:kern w:val="0"/>
          <w:sz w:val="24"/>
          <w:szCs w:val="30"/>
        </w:rPr>
      </w:pPr>
    </w:p>
    <w:p w:rsidR="00F83501" w:rsidRDefault="00AE771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F83501" w:rsidRDefault="00AE771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F83501" w:rsidRDefault="00AE771B">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F83501" w:rsidRDefault="00F83501">
      <w:pPr>
        <w:widowControl/>
        <w:jc w:val="left"/>
        <w:rPr>
          <w:rFonts w:ascii="宋体" w:eastAsia="宋体" w:hAnsi="宋体" w:cs="Times New Roman"/>
          <w:b/>
          <w:szCs w:val="21"/>
        </w:rPr>
      </w:pPr>
    </w:p>
    <w:p w:rsidR="00F83501" w:rsidRDefault="00AE771B">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F83501" w:rsidRDefault="00F83501">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F83501" w:rsidRDefault="00AE771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F83501" w:rsidRDefault="00AE77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F83501" w:rsidRDefault="00AE77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83501" w:rsidRDefault="00AE77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7F22B6" w:rsidRDefault="007F22B6" w:rsidP="007F22B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7F22B6" w:rsidRDefault="007F22B6" w:rsidP="007F22B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7F22B6" w:rsidRDefault="007F22B6" w:rsidP="007F22B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7F22B6" w:rsidRDefault="007F22B6" w:rsidP="007F22B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7F22B6" w:rsidRPr="007F22B6" w:rsidRDefault="007F22B6" w:rsidP="007F22B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F83501" w:rsidRDefault="00AE77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F83501" w:rsidRDefault="00F83501">
      <w:pPr>
        <w:rPr>
          <w:rFonts w:ascii="Calibri" w:eastAsia="宋体" w:hAnsi="Calibri" w:cs="Times New Roman"/>
          <w:sz w:val="18"/>
        </w:rPr>
      </w:pPr>
    </w:p>
    <w:p w:rsidR="00F83501" w:rsidRDefault="00F83501">
      <w:pPr>
        <w:tabs>
          <w:tab w:val="left" w:pos="6300"/>
        </w:tabs>
        <w:snapToGrid w:val="0"/>
        <w:spacing w:line="500" w:lineRule="exact"/>
        <w:ind w:firstLine="480"/>
        <w:jc w:val="center"/>
        <w:rPr>
          <w:rFonts w:ascii="宋体" w:eastAsia="宋体" w:hAnsi="宋体" w:cs="Times New Roman"/>
          <w:color w:val="000000"/>
          <w:sz w:val="24"/>
          <w:szCs w:val="30"/>
        </w:rPr>
      </w:pPr>
    </w:p>
    <w:p w:rsidR="00F83501" w:rsidRDefault="00AE77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F83501" w:rsidRDefault="00F83501">
      <w:pPr>
        <w:spacing w:line="440" w:lineRule="exact"/>
        <w:ind w:leftChars="71" w:left="149" w:firstLineChars="196" w:firstLine="470"/>
        <w:rPr>
          <w:rFonts w:ascii="宋体" w:eastAsia="宋体" w:hAnsi="宋体" w:cs="宋体"/>
          <w:kern w:val="0"/>
          <w:sz w:val="24"/>
          <w:szCs w:val="30"/>
        </w:rPr>
      </w:pP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F83501" w:rsidRDefault="00F83501">
      <w:pPr>
        <w:spacing w:line="440" w:lineRule="exact"/>
        <w:ind w:leftChars="71" w:left="149" w:firstLineChars="196" w:firstLine="470"/>
        <w:rPr>
          <w:rFonts w:ascii="宋体" w:eastAsia="宋体" w:hAnsi="宋体" w:cs="宋体"/>
          <w:kern w:val="0"/>
          <w:sz w:val="24"/>
          <w:szCs w:val="24"/>
        </w:rPr>
      </w:pP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B155BF" w:rsidRDefault="00B155BF">
      <w:pPr>
        <w:spacing w:line="440" w:lineRule="exact"/>
        <w:ind w:leftChars="71" w:left="149" w:firstLineChars="196" w:firstLine="470"/>
        <w:rPr>
          <w:rFonts w:ascii="宋体" w:eastAsia="宋体" w:hAnsi="宋体" w:cs="宋体"/>
          <w:kern w:val="0"/>
          <w:sz w:val="24"/>
          <w:szCs w:val="24"/>
        </w:rPr>
      </w:pPr>
    </w:p>
    <w:p w:rsidR="00F83501" w:rsidRDefault="00AE77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F83501" w:rsidRDefault="00F83501">
      <w:pPr>
        <w:spacing w:line="440" w:lineRule="exact"/>
        <w:ind w:firstLineChars="195" w:firstLine="468"/>
        <w:rPr>
          <w:rFonts w:ascii="宋体" w:eastAsia="宋体" w:hAnsi="宋体" w:cs="宋体"/>
          <w:kern w:val="0"/>
          <w:sz w:val="24"/>
          <w:szCs w:val="30"/>
        </w:rPr>
      </w:pPr>
    </w:p>
    <w:p w:rsidR="00F83501" w:rsidRDefault="001D71FE">
      <w:pPr>
        <w:spacing w:line="440" w:lineRule="exact"/>
        <w:jc w:val="right"/>
        <w:rPr>
          <w:rFonts w:ascii="宋体" w:eastAsia="宋体" w:hAnsi="宋体" w:cs="宋体"/>
          <w:kern w:val="0"/>
          <w:sz w:val="24"/>
          <w:szCs w:val="24"/>
        </w:rPr>
      </w:pPr>
      <w:r w:rsidRPr="001D71FE">
        <w:rPr>
          <w:rFonts w:ascii="宋体" w:eastAsia="宋体" w:hAnsi="宋体" w:cs="宋体" w:hint="eastAsia"/>
          <w:kern w:val="0"/>
          <w:sz w:val="24"/>
          <w:szCs w:val="24"/>
        </w:rPr>
        <w:t>年   月   日</w:t>
      </w:r>
    </w:p>
    <w:sectPr w:rsidR="00F83501">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03" w:rsidRDefault="006E4903" w:rsidP="007367E7">
      <w:r>
        <w:separator/>
      </w:r>
    </w:p>
  </w:endnote>
  <w:endnote w:type="continuationSeparator" w:id="0">
    <w:p w:rsidR="006E4903" w:rsidRDefault="006E4903" w:rsidP="0073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03" w:rsidRDefault="006E4903" w:rsidP="007367E7">
      <w:r>
        <w:separator/>
      </w:r>
    </w:p>
  </w:footnote>
  <w:footnote w:type="continuationSeparator" w:id="0">
    <w:p w:rsidR="006E4903" w:rsidRDefault="006E4903" w:rsidP="00736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17D84"/>
    <w:rsid w:val="00042B8C"/>
    <w:rsid w:val="00062228"/>
    <w:rsid w:val="000745BF"/>
    <w:rsid w:val="00087930"/>
    <w:rsid w:val="000A231A"/>
    <w:rsid w:val="000B3A49"/>
    <w:rsid w:val="000B7545"/>
    <w:rsid w:val="000E5E95"/>
    <w:rsid w:val="000E66F4"/>
    <w:rsid w:val="001039A8"/>
    <w:rsid w:val="00103C96"/>
    <w:rsid w:val="0011724E"/>
    <w:rsid w:val="00122A01"/>
    <w:rsid w:val="00135BC8"/>
    <w:rsid w:val="00144C25"/>
    <w:rsid w:val="00170583"/>
    <w:rsid w:val="00175627"/>
    <w:rsid w:val="00176A6C"/>
    <w:rsid w:val="001805DC"/>
    <w:rsid w:val="0018086B"/>
    <w:rsid w:val="0019383C"/>
    <w:rsid w:val="001944E1"/>
    <w:rsid w:val="001A38C5"/>
    <w:rsid w:val="001B319E"/>
    <w:rsid w:val="001B6C56"/>
    <w:rsid w:val="001B751C"/>
    <w:rsid w:val="001D448C"/>
    <w:rsid w:val="001D71FE"/>
    <w:rsid w:val="001E2F65"/>
    <w:rsid w:val="001E5F52"/>
    <w:rsid w:val="001E7FD5"/>
    <w:rsid w:val="001F44D3"/>
    <w:rsid w:val="002107DB"/>
    <w:rsid w:val="002211D9"/>
    <w:rsid w:val="00236DAD"/>
    <w:rsid w:val="0024079F"/>
    <w:rsid w:val="0024585C"/>
    <w:rsid w:val="00253263"/>
    <w:rsid w:val="002558C8"/>
    <w:rsid w:val="00260A9F"/>
    <w:rsid w:val="00262834"/>
    <w:rsid w:val="00275E56"/>
    <w:rsid w:val="002925E1"/>
    <w:rsid w:val="002B2C13"/>
    <w:rsid w:val="002C101B"/>
    <w:rsid w:val="002C2B50"/>
    <w:rsid w:val="002E5BD7"/>
    <w:rsid w:val="002E6527"/>
    <w:rsid w:val="002F0CE7"/>
    <w:rsid w:val="002F5537"/>
    <w:rsid w:val="003013A2"/>
    <w:rsid w:val="00301F47"/>
    <w:rsid w:val="00315C44"/>
    <w:rsid w:val="00315C75"/>
    <w:rsid w:val="003173B6"/>
    <w:rsid w:val="00333C3C"/>
    <w:rsid w:val="0033529C"/>
    <w:rsid w:val="00346C69"/>
    <w:rsid w:val="003509A4"/>
    <w:rsid w:val="0035296F"/>
    <w:rsid w:val="00363AAB"/>
    <w:rsid w:val="003648B8"/>
    <w:rsid w:val="00374118"/>
    <w:rsid w:val="00390BE3"/>
    <w:rsid w:val="00393CB4"/>
    <w:rsid w:val="00395176"/>
    <w:rsid w:val="00397B06"/>
    <w:rsid w:val="003A0106"/>
    <w:rsid w:val="003B0F6D"/>
    <w:rsid w:val="003B23BF"/>
    <w:rsid w:val="003B5ABF"/>
    <w:rsid w:val="003B7189"/>
    <w:rsid w:val="003C7495"/>
    <w:rsid w:val="003D2EC4"/>
    <w:rsid w:val="003D3033"/>
    <w:rsid w:val="003D6997"/>
    <w:rsid w:val="003F7C44"/>
    <w:rsid w:val="004150F8"/>
    <w:rsid w:val="0041589D"/>
    <w:rsid w:val="00426286"/>
    <w:rsid w:val="004268DB"/>
    <w:rsid w:val="004319A2"/>
    <w:rsid w:val="00433837"/>
    <w:rsid w:val="004522CE"/>
    <w:rsid w:val="00454069"/>
    <w:rsid w:val="00475231"/>
    <w:rsid w:val="00487938"/>
    <w:rsid w:val="004973CE"/>
    <w:rsid w:val="004B4EE7"/>
    <w:rsid w:val="004B581A"/>
    <w:rsid w:val="004B5EC4"/>
    <w:rsid w:val="004C47F4"/>
    <w:rsid w:val="004E1355"/>
    <w:rsid w:val="004F13FD"/>
    <w:rsid w:val="004F6B66"/>
    <w:rsid w:val="0050454B"/>
    <w:rsid w:val="0050717E"/>
    <w:rsid w:val="00515D7A"/>
    <w:rsid w:val="005220C5"/>
    <w:rsid w:val="00522B5B"/>
    <w:rsid w:val="005327E2"/>
    <w:rsid w:val="0053489C"/>
    <w:rsid w:val="00553F79"/>
    <w:rsid w:val="00563E38"/>
    <w:rsid w:val="005746F1"/>
    <w:rsid w:val="00581375"/>
    <w:rsid w:val="005948D4"/>
    <w:rsid w:val="005A0177"/>
    <w:rsid w:val="005A1FA5"/>
    <w:rsid w:val="005A6BF3"/>
    <w:rsid w:val="005B5188"/>
    <w:rsid w:val="005C554B"/>
    <w:rsid w:val="005C5655"/>
    <w:rsid w:val="005C6D80"/>
    <w:rsid w:val="005E0CED"/>
    <w:rsid w:val="005F5012"/>
    <w:rsid w:val="00602BFB"/>
    <w:rsid w:val="0061271A"/>
    <w:rsid w:val="006206E0"/>
    <w:rsid w:val="006461D7"/>
    <w:rsid w:val="0067224A"/>
    <w:rsid w:val="0068013C"/>
    <w:rsid w:val="00683EAA"/>
    <w:rsid w:val="006866D1"/>
    <w:rsid w:val="00694148"/>
    <w:rsid w:val="006A5378"/>
    <w:rsid w:val="006C114C"/>
    <w:rsid w:val="006C760C"/>
    <w:rsid w:val="006D7B46"/>
    <w:rsid w:val="006E0D50"/>
    <w:rsid w:val="006E4633"/>
    <w:rsid w:val="006E4903"/>
    <w:rsid w:val="006F1554"/>
    <w:rsid w:val="007010D1"/>
    <w:rsid w:val="00711A8B"/>
    <w:rsid w:val="00711E30"/>
    <w:rsid w:val="00717F6B"/>
    <w:rsid w:val="007229ED"/>
    <w:rsid w:val="007367E7"/>
    <w:rsid w:val="007379A3"/>
    <w:rsid w:val="00753645"/>
    <w:rsid w:val="0075718F"/>
    <w:rsid w:val="007742D2"/>
    <w:rsid w:val="00792764"/>
    <w:rsid w:val="007A22FF"/>
    <w:rsid w:val="007B2E1D"/>
    <w:rsid w:val="007D4375"/>
    <w:rsid w:val="007E783D"/>
    <w:rsid w:val="007F22B6"/>
    <w:rsid w:val="007F294E"/>
    <w:rsid w:val="007F7401"/>
    <w:rsid w:val="00803B64"/>
    <w:rsid w:val="008109AC"/>
    <w:rsid w:val="00814124"/>
    <w:rsid w:val="00833A65"/>
    <w:rsid w:val="00837388"/>
    <w:rsid w:val="008476C6"/>
    <w:rsid w:val="00853F3E"/>
    <w:rsid w:val="008706FD"/>
    <w:rsid w:val="00870FE3"/>
    <w:rsid w:val="00872F5D"/>
    <w:rsid w:val="00875CB6"/>
    <w:rsid w:val="00880210"/>
    <w:rsid w:val="0088115F"/>
    <w:rsid w:val="008A3DA7"/>
    <w:rsid w:val="008A55A6"/>
    <w:rsid w:val="008C6080"/>
    <w:rsid w:val="008E1DEF"/>
    <w:rsid w:val="008F3D43"/>
    <w:rsid w:val="0090051D"/>
    <w:rsid w:val="009262E8"/>
    <w:rsid w:val="0093232B"/>
    <w:rsid w:val="009454E5"/>
    <w:rsid w:val="00945690"/>
    <w:rsid w:val="00945F47"/>
    <w:rsid w:val="009471CA"/>
    <w:rsid w:val="00947AEB"/>
    <w:rsid w:val="009520B7"/>
    <w:rsid w:val="00967DAA"/>
    <w:rsid w:val="009713CF"/>
    <w:rsid w:val="009871EE"/>
    <w:rsid w:val="009911FB"/>
    <w:rsid w:val="009A0EFA"/>
    <w:rsid w:val="009A5515"/>
    <w:rsid w:val="009B0673"/>
    <w:rsid w:val="00A11EF2"/>
    <w:rsid w:val="00A13772"/>
    <w:rsid w:val="00A20747"/>
    <w:rsid w:val="00A248A6"/>
    <w:rsid w:val="00A37644"/>
    <w:rsid w:val="00A44A91"/>
    <w:rsid w:val="00A51549"/>
    <w:rsid w:val="00A64F76"/>
    <w:rsid w:val="00A6681F"/>
    <w:rsid w:val="00A76257"/>
    <w:rsid w:val="00A8434F"/>
    <w:rsid w:val="00A854AE"/>
    <w:rsid w:val="00AB2442"/>
    <w:rsid w:val="00AB388A"/>
    <w:rsid w:val="00AB64D1"/>
    <w:rsid w:val="00AC0CA5"/>
    <w:rsid w:val="00AC3E2C"/>
    <w:rsid w:val="00AD421B"/>
    <w:rsid w:val="00AD5124"/>
    <w:rsid w:val="00AE3DAA"/>
    <w:rsid w:val="00AE75CE"/>
    <w:rsid w:val="00AE771B"/>
    <w:rsid w:val="00AF4672"/>
    <w:rsid w:val="00AF7C1E"/>
    <w:rsid w:val="00B02E8D"/>
    <w:rsid w:val="00B0703E"/>
    <w:rsid w:val="00B155BF"/>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11D90"/>
    <w:rsid w:val="00C120E6"/>
    <w:rsid w:val="00C402A3"/>
    <w:rsid w:val="00C65713"/>
    <w:rsid w:val="00C71EB3"/>
    <w:rsid w:val="00C74A80"/>
    <w:rsid w:val="00C77B17"/>
    <w:rsid w:val="00C87DC3"/>
    <w:rsid w:val="00C90025"/>
    <w:rsid w:val="00C952D6"/>
    <w:rsid w:val="00CA1084"/>
    <w:rsid w:val="00CA4C60"/>
    <w:rsid w:val="00CB50D9"/>
    <w:rsid w:val="00CB72BD"/>
    <w:rsid w:val="00CD4178"/>
    <w:rsid w:val="00CE49CD"/>
    <w:rsid w:val="00CF6B4F"/>
    <w:rsid w:val="00D01CAE"/>
    <w:rsid w:val="00D06A57"/>
    <w:rsid w:val="00D1481B"/>
    <w:rsid w:val="00D43C08"/>
    <w:rsid w:val="00D4441F"/>
    <w:rsid w:val="00D501E6"/>
    <w:rsid w:val="00D52986"/>
    <w:rsid w:val="00D70D48"/>
    <w:rsid w:val="00D713FD"/>
    <w:rsid w:val="00D7639D"/>
    <w:rsid w:val="00D91950"/>
    <w:rsid w:val="00D9294E"/>
    <w:rsid w:val="00D94CF2"/>
    <w:rsid w:val="00DB0E0A"/>
    <w:rsid w:val="00DB4D46"/>
    <w:rsid w:val="00DB774D"/>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708AA"/>
    <w:rsid w:val="00E70E7E"/>
    <w:rsid w:val="00E724A3"/>
    <w:rsid w:val="00E92DA3"/>
    <w:rsid w:val="00EA50D4"/>
    <w:rsid w:val="00EB1E3E"/>
    <w:rsid w:val="00EB2D33"/>
    <w:rsid w:val="00EB57BE"/>
    <w:rsid w:val="00EC33EC"/>
    <w:rsid w:val="00EC5D0D"/>
    <w:rsid w:val="00ED26F4"/>
    <w:rsid w:val="00EE518E"/>
    <w:rsid w:val="00EE5938"/>
    <w:rsid w:val="00EF3B5F"/>
    <w:rsid w:val="00F04113"/>
    <w:rsid w:val="00F07427"/>
    <w:rsid w:val="00F10D2D"/>
    <w:rsid w:val="00F15CEE"/>
    <w:rsid w:val="00F20514"/>
    <w:rsid w:val="00F354F7"/>
    <w:rsid w:val="00F41F66"/>
    <w:rsid w:val="00F45CD9"/>
    <w:rsid w:val="00F46CB3"/>
    <w:rsid w:val="00F517C4"/>
    <w:rsid w:val="00F57D08"/>
    <w:rsid w:val="00F645EC"/>
    <w:rsid w:val="00F64F8C"/>
    <w:rsid w:val="00F7347B"/>
    <w:rsid w:val="00F83501"/>
    <w:rsid w:val="00FB1C8E"/>
    <w:rsid w:val="00FD560C"/>
    <w:rsid w:val="00FE00BA"/>
    <w:rsid w:val="00FE049D"/>
    <w:rsid w:val="00FE4CF4"/>
    <w:rsid w:val="00FF4B1F"/>
    <w:rsid w:val="00FF4F2F"/>
    <w:rsid w:val="00FF6E87"/>
    <w:rsid w:val="0157742A"/>
    <w:rsid w:val="03B043A8"/>
    <w:rsid w:val="12144518"/>
    <w:rsid w:val="135055FD"/>
    <w:rsid w:val="1D0E0C96"/>
    <w:rsid w:val="21FD3579"/>
    <w:rsid w:val="2A754F35"/>
    <w:rsid w:val="2C696E74"/>
    <w:rsid w:val="2DC577A4"/>
    <w:rsid w:val="32FF14C0"/>
    <w:rsid w:val="38B0079C"/>
    <w:rsid w:val="42D9314E"/>
    <w:rsid w:val="43EF663A"/>
    <w:rsid w:val="442220F3"/>
    <w:rsid w:val="44A4700E"/>
    <w:rsid w:val="47DA6AB9"/>
    <w:rsid w:val="47F40F78"/>
    <w:rsid w:val="4B381E2D"/>
    <w:rsid w:val="6165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A2539-6912-4BC3-8B71-F8CD39A8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1188</Words>
  <Characters>6774</Characters>
  <Application>Microsoft Office Word</Application>
  <DocSecurity>0</DocSecurity>
  <Lines>56</Lines>
  <Paragraphs>15</Paragraphs>
  <ScaleCrop>false</ScaleCrop>
  <Company>ABC</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41</cp:revision>
  <cp:lastPrinted>2018-10-23T05:59:00Z</cp:lastPrinted>
  <dcterms:created xsi:type="dcterms:W3CDTF">2018-11-02T06:15:00Z</dcterms:created>
  <dcterms:modified xsi:type="dcterms:W3CDTF">2019-06-14T05:40:00Z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