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E4EF" w14:textId="77777777" w:rsidR="00292521" w:rsidRPr="009769CA" w:rsidRDefault="00292521" w:rsidP="000C4E78">
      <w:pPr>
        <w:spacing w:line="360" w:lineRule="auto"/>
        <w:jc w:val="center"/>
        <w:rPr>
          <w:rFonts w:ascii="仿宋" w:eastAsia="仿宋" w:hAnsi="仿宋"/>
          <w:b/>
          <w:sz w:val="36"/>
        </w:rPr>
      </w:pPr>
      <w:r w:rsidRPr="009769CA">
        <w:rPr>
          <w:rFonts w:ascii="仿宋" w:eastAsia="仿宋" w:hAnsi="仿宋" w:hint="eastAsia"/>
          <w:b/>
          <w:sz w:val="36"/>
        </w:rPr>
        <w:t>鼓楼校区生活供水水池、水箱改造及更换远程水表</w:t>
      </w:r>
    </w:p>
    <w:p w14:paraId="124F9A77" w14:textId="77777777" w:rsidR="00E44ADA" w:rsidRDefault="00292521" w:rsidP="000C4E78">
      <w:pPr>
        <w:spacing w:line="360" w:lineRule="auto"/>
        <w:jc w:val="center"/>
        <w:rPr>
          <w:rFonts w:ascii="仿宋" w:eastAsia="仿宋" w:hAnsi="仿宋"/>
          <w:b/>
          <w:sz w:val="36"/>
        </w:rPr>
      </w:pPr>
      <w:r w:rsidRPr="009769CA">
        <w:rPr>
          <w:rFonts w:ascii="仿宋" w:eastAsia="仿宋" w:hAnsi="仿宋" w:hint="eastAsia"/>
          <w:b/>
          <w:sz w:val="36"/>
        </w:rPr>
        <w:t>——更换远程水表</w:t>
      </w:r>
      <w:r w:rsidR="00ED56EE">
        <w:rPr>
          <w:rFonts w:ascii="仿宋" w:eastAsia="仿宋" w:hAnsi="仿宋" w:hint="eastAsia"/>
          <w:b/>
          <w:sz w:val="36"/>
        </w:rPr>
        <w:t>招标采购要求</w:t>
      </w:r>
    </w:p>
    <w:p w14:paraId="12E5819A" w14:textId="77777777" w:rsidR="00E44ADA" w:rsidRPr="00A8408B" w:rsidRDefault="00E44ADA" w:rsidP="000C4E78">
      <w:pPr>
        <w:spacing w:line="360" w:lineRule="auto"/>
        <w:jc w:val="center"/>
        <w:rPr>
          <w:rFonts w:ascii="仿宋" w:eastAsia="仿宋" w:hAnsi="仿宋"/>
          <w:sz w:val="36"/>
        </w:rPr>
      </w:pPr>
    </w:p>
    <w:p w14:paraId="09A9B788" w14:textId="77777777" w:rsidR="00E44ADA" w:rsidRDefault="00ED56EE" w:rsidP="000C4E78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本次招标采购拟实现的功能和目标</w:t>
      </w:r>
    </w:p>
    <w:p w14:paraId="4EF293ED" w14:textId="77777777" w:rsidR="00522D9B" w:rsidRDefault="00314DFA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14DFA">
        <w:rPr>
          <w:rFonts w:ascii="仿宋" w:eastAsia="仿宋" w:hAnsi="仿宋"/>
          <w:sz w:val="24"/>
          <w:szCs w:val="24"/>
        </w:rPr>
        <w:t>此次项目中采购的远传水表为超声波远传水表，采用NB-IoT无线通讯技术，传输数据至校内能源监管平台</w:t>
      </w:r>
      <w:r w:rsidR="005D023E">
        <w:rPr>
          <w:rFonts w:ascii="仿宋" w:eastAsia="仿宋" w:hAnsi="仿宋" w:hint="eastAsia"/>
          <w:sz w:val="24"/>
          <w:szCs w:val="24"/>
        </w:rPr>
        <w:t>，实现既有能源监管平台水系统数据采集、存储、分析、报警等相关功能</w:t>
      </w:r>
      <w:r w:rsidRPr="00314DFA">
        <w:rPr>
          <w:rFonts w:ascii="仿宋" w:eastAsia="仿宋" w:hAnsi="仿宋"/>
          <w:sz w:val="24"/>
          <w:szCs w:val="24"/>
        </w:rPr>
        <w:t>。</w:t>
      </w:r>
      <w:r w:rsidR="005D023E">
        <w:rPr>
          <w:rFonts w:ascii="仿宋" w:eastAsia="仿宋" w:hAnsi="仿宋" w:hint="eastAsia"/>
          <w:sz w:val="24"/>
          <w:szCs w:val="24"/>
        </w:rPr>
        <w:t>本次项目实施目标是</w:t>
      </w:r>
      <w:r w:rsidR="00A8408B">
        <w:rPr>
          <w:rFonts w:ascii="仿宋" w:eastAsia="仿宋" w:hAnsi="仿宋" w:hint="eastAsia"/>
          <w:sz w:val="24"/>
          <w:szCs w:val="24"/>
        </w:rPr>
        <w:t>完善</w:t>
      </w:r>
      <w:r w:rsidR="005D023E" w:rsidRPr="005D023E">
        <w:rPr>
          <w:rFonts w:ascii="仿宋" w:eastAsia="仿宋" w:hAnsi="仿宋"/>
          <w:sz w:val="24"/>
          <w:szCs w:val="24"/>
        </w:rPr>
        <w:t>南京大学鼓楼校区供水系统</w:t>
      </w:r>
      <w:r w:rsidR="00A8408B">
        <w:rPr>
          <w:rFonts w:ascii="仿宋" w:eastAsia="仿宋" w:hAnsi="仿宋" w:hint="eastAsia"/>
          <w:sz w:val="24"/>
          <w:szCs w:val="24"/>
        </w:rPr>
        <w:t>信息</w:t>
      </w:r>
      <w:r w:rsidR="005D023E" w:rsidRPr="005D023E">
        <w:rPr>
          <w:rFonts w:ascii="仿宋" w:eastAsia="仿宋" w:hAnsi="仿宋"/>
          <w:sz w:val="24"/>
          <w:szCs w:val="24"/>
        </w:rPr>
        <w:t>化</w:t>
      </w:r>
      <w:r w:rsidR="00A8408B">
        <w:rPr>
          <w:rFonts w:ascii="仿宋" w:eastAsia="仿宋" w:hAnsi="仿宋" w:hint="eastAsia"/>
          <w:sz w:val="24"/>
          <w:szCs w:val="24"/>
        </w:rPr>
        <w:t>建设</w:t>
      </w:r>
      <w:r w:rsidR="005D023E" w:rsidRPr="005D023E">
        <w:rPr>
          <w:rFonts w:ascii="仿宋" w:eastAsia="仿宋" w:hAnsi="仿宋"/>
          <w:sz w:val="24"/>
          <w:szCs w:val="24"/>
        </w:rPr>
        <w:t>，</w:t>
      </w:r>
      <w:r w:rsidR="0042334A" w:rsidRPr="0042334A">
        <w:rPr>
          <w:rFonts w:ascii="仿宋" w:eastAsia="仿宋" w:hAnsi="仿宋" w:hint="eastAsia"/>
          <w:sz w:val="24"/>
          <w:szCs w:val="24"/>
        </w:rPr>
        <w:t>提高</w:t>
      </w:r>
      <w:r w:rsidR="0042334A">
        <w:rPr>
          <w:rFonts w:ascii="仿宋" w:eastAsia="仿宋" w:hAnsi="仿宋" w:hint="eastAsia"/>
          <w:sz w:val="24"/>
          <w:szCs w:val="24"/>
        </w:rPr>
        <w:t>能源</w:t>
      </w:r>
      <w:r w:rsidR="0042334A" w:rsidRPr="0042334A">
        <w:rPr>
          <w:rFonts w:ascii="仿宋" w:eastAsia="仿宋" w:hAnsi="仿宋" w:hint="eastAsia"/>
          <w:sz w:val="24"/>
          <w:szCs w:val="24"/>
        </w:rPr>
        <w:t>精细化管理水平</w:t>
      </w:r>
      <w:r w:rsidR="005D023E">
        <w:rPr>
          <w:rFonts w:ascii="仿宋" w:eastAsia="仿宋" w:hAnsi="仿宋" w:hint="eastAsia"/>
          <w:sz w:val="24"/>
          <w:szCs w:val="24"/>
        </w:rPr>
        <w:t>。</w:t>
      </w:r>
    </w:p>
    <w:p w14:paraId="4B21DBCA" w14:textId="78E927DB" w:rsidR="00E44ADA" w:rsidRPr="00BB63DD" w:rsidRDefault="00ED56EE" w:rsidP="000C4E78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</w:rPr>
      </w:pPr>
      <w:r w:rsidRPr="00BB63DD">
        <w:rPr>
          <w:rFonts w:ascii="仿宋" w:eastAsia="仿宋" w:hAnsi="仿宋" w:hint="eastAsia"/>
          <w:b/>
          <w:sz w:val="24"/>
        </w:rPr>
        <w:t>产品清单</w:t>
      </w:r>
    </w:p>
    <w:p w14:paraId="4F6F38F6" w14:textId="77777777" w:rsidR="00BB63DD" w:rsidRPr="00BB63DD" w:rsidRDefault="00BB63DD" w:rsidP="000C4E78">
      <w:pPr>
        <w:pStyle w:val="HTML"/>
        <w:spacing w:line="360" w:lineRule="auto"/>
        <w:ind w:left="51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24"/>
        <w:gridCol w:w="4405"/>
        <w:gridCol w:w="1305"/>
        <w:gridCol w:w="1124"/>
        <w:gridCol w:w="1487"/>
      </w:tblGrid>
      <w:tr w:rsidR="00E44ADA" w14:paraId="2D23D333" w14:textId="77777777" w:rsidTr="00BB63DD">
        <w:trPr>
          <w:trHeight w:val="567"/>
          <w:jc w:val="center"/>
        </w:trPr>
        <w:tc>
          <w:tcPr>
            <w:tcW w:w="5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B56A" w14:textId="77777777" w:rsidR="00E44ADA" w:rsidRPr="00BB63DD" w:rsidRDefault="00ED56EE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BB63DD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序号</w:t>
            </w:r>
          </w:p>
        </w:tc>
        <w:tc>
          <w:tcPr>
            <w:tcW w:w="233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5F7" w14:textId="77777777" w:rsidR="00E44ADA" w:rsidRPr="00BB63DD" w:rsidRDefault="00ED56EE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BB63DD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项目名称</w:t>
            </w:r>
          </w:p>
        </w:tc>
        <w:tc>
          <w:tcPr>
            <w:tcW w:w="69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2248" w14:textId="77777777" w:rsidR="00E44ADA" w:rsidRPr="00BB63DD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BB63DD">
              <w:rPr>
                <w:rFonts w:ascii="宋体" w:eastAsia="宋体" w:hAnsi="宋体" w:cs="宋体" w:hint="eastAsia"/>
                <w:sz w:val="22"/>
                <w:szCs w:val="20"/>
              </w:rPr>
              <w:t>型号</w:t>
            </w:r>
          </w:p>
        </w:tc>
        <w:tc>
          <w:tcPr>
            <w:tcW w:w="59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FDED" w14:textId="77777777" w:rsidR="00E44ADA" w:rsidRPr="00BB63DD" w:rsidRDefault="00ED56EE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BB63DD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单位</w:t>
            </w:r>
          </w:p>
        </w:tc>
        <w:tc>
          <w:tcPr>
            <w:tcW w:w="7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1171" w14:textId="77777777" w:rsidR="00E44ADA" w:rsidRPr="00BB63DD" w:rsidRDefault="00ED56EE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BB63DD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工程量</w:t>
            </w:r>
          </w:p>
        </w:tc>
      </w:tr>
      <w:tr w:rsidR="00E44ADA" w14:paraId="210BC400" w14:textId="77777777" w:rsidTr="00BB63DD">
        <w:trPr>
          <w:trHeight w:val="468"/>
          <w:jc w:val="center"/>
        </w:trPr>
        <w:tc>
          <w:tcPr>
            <w:tcW w:w="595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1961" w14:textId="77777777" w:rsidR="00E44ADA" w:rsidRDefault="00E44ADA" w:rsidP="000C4E78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33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6D83" w14:textId="77777777" w:rsidR="00E44ADA" w:rsidRDefault="00E44ADA" w:rsidP="000C4E78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1B2C" w14:textId="77777777" w:rsidR="00E44ADA" w:rsidRDefault="00E44ADA" w:rsidP="000C4E78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45FF" w14:textId="77777777" w:rsidR="00E44ADA" w:rsidRDefault="00E44ADA" w:rsidP="000C4E78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0767" w14:textId="77777777" w:rsidR="00E44ADA" w:rsidRDefault="00E44ADA" w:rsidP="000C4E78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44ADA" w14:paraId="0C2940EB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F5B6" w14:textId="77777777" w:rsidR="00E44ADA" w:rsidRDefault="00115B9C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2C6C" w14:textId="77777777" w:rsidR="00E44ADA" w:rsidRDefault="00734703" w:rsidP="000C4E78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4703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734703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F4E3" w14:textId="77777777" w:rsidR="004065DB" w:rsidRPr="004065DB" w:rsidRDefault="00734703" w:rsidP="000C4E78">
            <w:pPr>
              <w:pStyle w:val="HTML"/>
              <w:spacing w:line="360" w:lineRule="auto"/>
              <w:jc w:val="center"/>
              <w:rPr>
                <w:rFonts w:ascii="仿宋" w:eastAsia="仿宋" w:hAnsi="仿宋"/>
                <w:kern w:val="2"/>
                <w:szCs w:val="24"/>
              </w:rPr>
            </w:pPr>
            <w:r>
              <w:rPr>
                <w:rFonts w:eastAsia="宋体" w:cs="宋体" w:hint="eastAsia"/>
                <w:sz w:val="20"/>
                <w:szCs w:val="20"/>
              </w:rPr>
              <w:t>D</w:t>
            </w:r>
            <w:r>
              <w:rPr>
                <w:rFonts w:eastAsia="宋体" w:cs="宋体"/>
                <w:sz w:val="20"/>
                <w:szCs w:val="20"/>
              </w:rPr>
              <w:t>N15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9783" w14:textId="77777777" w:rsidR="00E44ADA" w:rsidRDefault="002659F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378F" w14:textId="77777777" w:rsidR="00E44ADA" w:rsidRDefault="00115B9C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</w:tr>
      <w:tr w:rsidR="00734703" w14:paraId="0809F59E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344A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C835" w14:textId="77777777" w:rsidR="00734703" w:rsidRDefault="00734703" w:rsidP="000C4E78">
            <w:pPr>
              <w:spacing w:line="360" w:lineRule="auto"/>
            </w:pPr>
            <w:r w:rsidRPr="00AC2BDD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AC2BDD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847B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z w:val="20"/>
                <w:szCs w:val="20"/>
              </w:rPr>
              <w:t>N20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1363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995B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</w:tr>
      <w:tr w:rsidR="00734703" w14:paraId="57F6CB9D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570D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42BC" w14:textId="77777777" w:rsidR="00734703" w:rsidRDefault="00734703" w:rsidP="000C4E78">
            <w:pPr>
              <w:spacing w:line="360" w:lineRule="auto"/>
            </w:pPr>
            <w:r w:rsidRPr="00AC2BDD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AC2BDD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008D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z w:val="20"/>
                <w:szCs w:val="20"/>
              </w:rPr>
              <w:t>N25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EB2E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01E8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</w:tr>
      <w:tr w:rsidR="00734703" w14:paraId="3B9422B4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37EE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738A" w14:textId="77777777" w:rsidR="00734703" w:rsidRDefault="00734703" w:rsidP="000C4E78">
            <w:pPr>
              <w:spacing w:line="360" w:lineRule="auto"/>
            </w:pPr>
            <w:r w:rsidRPr="00AC2BDD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AC2BDD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32F3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z w:val="20"/>
                <w:szCs w:val="20"/>
              </w:rPr>
              <w:t>N40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687E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B045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</w:tr>
      <w:tr w:rsidR="00734703" w14:paraId="5A80C29C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32DA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9867" w14:textId="77777777" w:rsidR="00734703" w:rsidRDefault="00734703" w:rsidP="000C4E78">
            <w:pPr>
              <w:spacing w:line="360" w:lineRule="auto"/>
            </w:pPr>
            <w:r w:rsidRPr="00AC2BDD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AC2BDD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A500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z w:val="20"/>
                <w:szCs w:val="20"/>
              </w:rPr>
              <w:t>N50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B4F6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118A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</w:tr>
      <w:tr w:rsidR="00734703" w14:paraId="078CA0AD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AE98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C17B" w14:textId="77777777" w:rsidR="00734703" w:rsidRDefault="00734703" w:rsidP="000C4E78">
            <w:pPr>
              <w:spacing w:line="360" w:lineRule="auto"/>
            </w:pPr>
            <w:r w:rsidRPr="00AC2BDD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AC2BDD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515E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z w:val="20"/>
                <w:szCs w:val="20"/>
              </w:rPr>
              <w:t>N80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5A23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EC7F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</w:tr>
      <w:tr w:rsidR="00734703" w14:paraId="42B69B5F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CCD6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0C3A" w14:textId="77777777" w:rsidR="00734703" w:rsidRDefault="00734703" w:rsidP="000C4E78">
            <w:pPr>
              <w:spacing w:line="360" w:lineRule="auto"/>
            </w:pPr>
            <w:r w:rsidRPr="00AC2BDD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AC2BDD">
              <w:rPr>
                <w:rFonts w:ascii="宋体" w:eastAsia="宋体" w:hAnsi="宋体" w:cs="宋体"/>
                <w:sz w:val="20"/>
                <w:szCs w:val="20"/>
              </w:rPr>
              <w:t>(NB-IoT)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E8C8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sz w:val="20"/>
                <w:szCs w:val="20"/>
              </w:rPr>
              <w:t>N100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2715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3615" w14:textId="77777777" w:rsidR="00734703" w:rsidRDefault="00734703" w:rsidP="000C4E7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</w:tr>
    </w:tbl>
    <w:p w14:paraId="77EC8CB6" w14:textId="77777777" w:rsidR="00BB63DD" w:rsidRDefault="00BB63DD" w:rsidP="000C4E78">
      <w:pPr>
        <w:spacing w:line="360" w:lineRule="auto"/>
        <w:rPr>
          <w:rFonts w:ascii="仿宋" w:eastAsia="仿宋" w:hAnsi="仿宋"/>
          <w:b/>
          <w:sz w:val="24"/>
        </w:rPr>
      </w:pPr>
    </w:p>
    <w:p w14:paraId="727359E2" w14:textId="07A59FB5" w:rsidR="00E44ADA" w:rsidRPr="00734703" w:rsidRDefault="00ED56EE" w:rsidP="000C4E78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三、产品需满足的功能和质量要求，包括性能、材料、结构、外观、安全或服务内容和标准等</w:t>
      </w:r>
    </w:p>
    <w:p w14:paraId="4E4C3327" w14:textId="30413E10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1)</w:t>
      </w:r>
      <w:r w:rsidRPr="00022A30">
        <w:rPr>
          <w:rFonts w:ascii="仿宋" w:eastAsia="仿宋" w:hAnsi="仿宋"/>
          <w:bCs/>
          <w:sz w:val="24"/>
        </w:rPr>
        <w:tab/>
        <w:t>测量原理采用时差法超声波测流原理。</w:t>
      </w:r>
    </w:p>
    <w:p w14:paraId="5C534957" w14:textId="57332D16" w:rsidR="008877F6" w:rsidRPr="00AC2CE0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Pr="00022A30">
        <w:rPr>
          <w:rFonts w:ascii="仿宋" w:eastAsia="仿宋" w:hAnsi="仿宋"/>
          <w:bCs/>
          <w:sz w:val="24"/>
        </w:rPr>
        <w:t xml:space="preserve">  2)</w:t>
      </w:r>
      <w:r w:rsidRPr="00022A30">
        <w:rPr>
          <w:rFonts w:ascii="仿宋" w:eastAsia="仿宋" w:hAnsi="仿宋"/>
          <w:bCs/>
          <w:sz w:val="24"/>
        </w:rPr>
        <w:tab/>
        <w:t>水表准确度等级不低于 2 级；</w:t>
      </w:r>
      <w:r w:rsidR="00EE6ACA" w:rsidRPr="009769CA">
        <w:rPr>
          <w:rFonts w:ascii="仿宋" w:eastAsia="仿宋" w:hAnsi="仿宋" w:hint="eastAsia"/>
          <w:bCs/>
          <w:sz w:val="24"/>
        </w:rPr>
        <w:t>（提供型式批准证书或相关检</w:t>
      </w:r>
      <w:r w:rsidR="009769CA" w:rsidRPr="009769CA">
        <w:rPr>
          <w:rFonts w:ascii="仿宋" w:eastAsia="仿宋" w:hAnsi="仿宋" w:hint="eastAsia"/>
          <w:bCs/>
          <w:sz w:val="24"/>
        </w:rPr>
        <w:t>测</w:t>
      </w:r>
      <w:r w:rsidR="00EE6ACA" w:rsidRPr="009769CA">
        <w:rPr>
          <w:rFonts w:ascii="仿宋" w:eastAsia="仿宋" w:hAnsi="仿宋" w:hint="eastAsia"/>
          <w:bCs/>
          <w:sz w:val="24"/>
        </w:rPr>
        <w:t>报告）</w:t>
      </w:r>
      <w:r w:rsidR="00EE6ACA" w:rsidRPr="009769CA">
        <w:rPr>
          <w:rFonts w:ascii="仿宋" w:eastAsia="仿宋" w:hAnsi="仿宋"/>
          <w:bCs/>
          <w:sz w:val="24"/>
        </w:rPr>
        <w:t xml:space="preserve"> </w:t>
      </w:r>
    </w:p>
    <w:p w14:paraId="02317736" w14:textId="3A0CC574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lastRenderedPageBreak/>
        <w:t>3)</w:t>
      </w:r>
      <w:r w:rsidRPr="00022A30">
        <w:rPr>
          <w:rFonts w:ascii="仿宋" w:eastAsia="仿宋" w:hAnsi="仿宋"/>
          <w:bCs/>
          <w:sz w:val="24"/>
        </w:rPr>
        <w:tab/>
        <w:t>压力等级：MAP16。</w:t>
      </w:r>
    </w:p>
    <w:p w14:paraId="5E087340" w14:textId="2BD23374" w:rsidR="00FC17CC" w:rsidRDefault="00FC17CC" w:rsidP="000C4E78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 </w:t>
      </w:r>
      <w:r>
        <w:rPr>
          <w:rFonts w:ascii="仿宋" w:eastAsia="仿宋" w:hAnsi="仿宋"/>
          <w:bCs/>
          <w:sz w:val="24"/>
        </w:rPr>
        <w:t xml:space="preserve"> </w:t>
      </w:r>
      <w:r w:rsidR="00022A30">
        <w:rPr>
          <w:rFonts w:ascii="仿宋" w:eastAsia="仿宋" w:hAnsi="仿宋"/>
          <w:bCs/>
          <w:sz w:val="24"/>
        </w:rPr>
        <w:t xml:space="preserve">4) </w:t>
      </w:r>
      <w:r w:rsidR="008877F6" w:rsidRPr="00022A30">
        <w:rPr>
          <w:rFonts w:ascii="仿宋" w:eastAsia="仿宋" w:hAnsi="仿宋"/>
          <w:bCs/>
          <w:sz w:val="24"/>
        </w:rPr>
        <w:t>温度等级：T50。</w:t>
      </w:r>
    </w:p>
    <w:p w14:paraId="6B17A2B0" w14:textId="167BF0D1" w:rsidR="00515219" w:rsidRDefault="00FC17CC" w:rsidP="000C4E78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 </w:t>
      </w:r>
      <w:r>
        <w:rPr>
          <w:rFonts w:ascii="仿宋" w:eastAsia="仿宋" w:hAnsi="仿宋"/>
          <w:bCs/>
          <w:sz w:val="24"/>
        </w:rPr>
        <w:t xml:space="preserve"> </w:t>
      </w:r>
      <w:r w:rsidR="004C3081">
        <w:rPr>
          <w:rFonts w:ascii="仿宋" w:eastAsia="仿宋" w:hAnsi="仿宋"/>
          <w:bCs/>
          <w:sz w:val="24"/>
        </w:rPr>
        <w:t xml:space="preserve">5) </w:t>
      </w:r>
      <w:r w:rsidR="008877F6" w:rsidRPr="00022A30">
        <w:rPr>
          <w:rFonts w:ascii="仿宋" w:eastAsia="仿宋" w:hAnsi="仿宋"/>
          <w:bCs/>
          <w:sz w:val="24"/>
        </w:rPr>
        <w:t>电磁环境等级：E2。</w:t>
      </w:r>
    </w:p>
    <w:p w14:paraId="726D24C6" w14:textId="5F0D1B55" w:rsidR="008877F6" w:rsidRDefault="00EE6ACA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FC17CC">
        <w:rPr>
          <w:rFonts w:ascii="仿宋" w:eastAsia="仿宋" w:hAnsi="仿宋"/>
          <w:bCs/>
          <w:sz w:val="24"/>
        </w:rPr>
        <w:t xml:space="preserve">  </w:t>
      </w:r>
      <w:r w:rsidR="008877F6" w:rsidRPr="00022A30">
        <w:rPr>
          <w:rFonts w:ascii="仿宋" w:eastAsia="仿宋" w:hAnsi="仿宋"/>
          <w:bCs/>
          <w:sz w:val="24"/>
        </w:rPr>
        <w:t>6)</w:t>
      </w:r>
      <w:r w:rsidR="008877F6" w:rsidRPr="00022A30">
        <w:rPr>
          <w:rFonts w:ascii="仿宋" w:eastAsia="仿宋" w:hAnsi="仿宋"/>
          <w:bCs/>
          <w:sz w:val="24"/>
        </w:rPr>
        <w:tab/>
        <w:t>气候和机械环境等级：O 级。</w:t>
      </w:r>
      <w:r w:rsidRPr="009769CA">
        <w:rPr>
          <w:rFonts w:ascii="仿宋" w:eastAsia="仿宋" w:hAnsi="仿宋" w:hint="eastAsia"/>
          <w:bCs/>
          <w:sz w:val="24"/>
        </w:rPr>
        <w:t>（提供检测报告）</w:t>
      </w:r>
    </w:p>
    <w:p w14:paraId="6028A5C1" w14:textId="7BC78B2E" w:rsidR="008877F6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Pr="00022A30">
        <w:rPr>
          <w:rFonts w:ascii="仿宋" w:eastAsia="仿宋" w:hAnsi="仿宋"/>
          <w:bCs/>
          <w:sz w:val="24"/>
        </w:rPr>
        <w:t xml:space="preserve">  7)</w:t>
      </w:r>
      <w:r w:rsidRPr="00022A30">
        <w:rPr>
          <w:rFonts w:ascii="仿宋" w:eastAsia="仿宋" w:hAnsi="仿宋"/>
          <w:bCs/>
          <w:sz w:val="24"/>
        </w:rPr>
        <w:tab/>
        <w:t>整机防护等级：IP68。</w:t>
      </w:r>
      <w:r w:rsidR="00096BDB" w:rsidRPr="009769CA">
        <w:rPr>
          <w:rFonts w:ascii="仿宋" w:eastAsia="仿宋" w:hAnsi="仿宋" w:hint="eastAsia"/>
          <w:bCs/>
          <w:sz w:val="24"/>
        </w:rPr>
        <w:t>（</w:t>
      </w:r>
      <w:r w:rsidR="00EE6ACA" w:rsidRPr="009769CA">
        <w:rPr>
          <w:rFonts w:ascii="仿宋" w:eastAsia="仿宋" w:hAnsi="仿宋" w:hint="eastAsia"/>
          <w:bCs/>
          <w:sz w:val="24"/>
        </w:rPr>
        <w:t>提供检测报告</w:t>
      </w:r>
      <w:r w:rsidR="00096BDB" w:rsidRPr="009769CA">
        <w:rPr>
          <w:rFonts w:ascii="仿宋" w:eastAsia="仿宋" w:hAnsi="仿宋" w:hint="eastAsia"/>
          <w:bCs/>
          <w:sz w:val="24"/>
        </w:rPr>
        <w:t>）</w:t>
      </w:r>
    </w:p>
    <w:p w14:paraId="126BD7A0" w14:textId="7B56F7EA" w:rsidR="008877F6" w:rsidRDefault="00FC17CC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8877F6" w:rsidRPr="00022A30"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/>
          <w:bCs/>
          <w:sz w:val="24"/>
        </w:rPr>
        <w:t xml:space="preserve"> </w:t>
      </w:r>
      <w:r w:rsidR="008877F6" w:rsidRPr="00022A30">
        <w:rPr>
          <w:rFonts w:ascii="仿宋" w:eastAsia="仿宋" w:hAnsi="仿宋"/>
          <w:bCs/>
          <w:sz w:val="24"/>
        </w:rPr>
        <w:t>8)</w:t>
      </w:r>
      <w:r w:rsidR="008877F6" w:rsidRPr="00022A30">
        <w:rPr>
          <w:rFonts w:ascii="仿宋" w:eastAsia="仿宋" w:hAnsi="仿宋"/>
          <w:bCs/>
          <w:sz w:val="24"/>
        </w:rPr>
        <w:tab/>
        <w:t>水表的材料应符合相关标准规定，所有涉水零部件必须符合国家饮用水涉水产品卫生要求。</w:t>
      </w:r>
      <w:r w:rsidR="00EE6ACA" w:rsidRPr="009769CA">
        <w:rPr>
          <w:rFonts w:ascii="仿宋" w:eastAsia="仿宋" w:hAnsi="仿宋" w:hint="eastAsia"/>
          <w:bCs/>
          <w:sz w:val="24"/>
        </w:rPr>
        <w:t>（提供检测报告）</w:t>
      </w:r>
      <w:r w:rsidR="002817CF">
        <w:rPr>
          <w:rFonts w:ascii="仿宋" w:eastAsia="仿宋" w:hAnsi="仿宋" w:hint="eastAsia"/>
          <w:bCs/>
          <w:sz w:val="24"/>
        </w:rPr>
        <w:t>。</w:t>
      </w:r>
    </w:p>
    <w:p w14:paraId="4A681274" w14:textId="4558D101" w:rsidR="002817CF" w:rsidRPr="002817CF" w:rsidRDefault="002817CF" w:rsidP="002817CF">
      <w:pPr>
        <w:pStyle w:val="HTML"/>
        <w:ind w:firstLineChars="200" w:firstLine="480"/>
      </w:pPr>
      <w:r>
        <w:rPr>
          <w:rFonts w:hint="eastAsia"/>
        </w:rPr>
        <w:t>9</w:t>
      </w:r>
      <w:r>
        <w:rPr>
          <w:rFonts w:hint="eastAsia"/>
        </w:rPr>
        <w:t>）</w:t>
      </w:r>
      <w:r w:rsidRPr="002817CF">
        <w:rPr>
          <w:rFonts w:ascii="仿宋" w:eastAsia="仿宋" w:hAnsi="仿宋" w:hint="eastAsia"/>
          <w:bCs/>
          <w:kern w:val="2"/>
        </w:rPr>
        <w:t>测量管的材质为球墨铸铁或不锈钢</w:t>
      </w:r>
      <w:r>
        <w:rPr>
          <w:rFonts w:ascii="仿宋" w:eastAsia="仿宋" w:hAnsi="仿宋" w:hint="eastAsia"/>
          <w:bCs/>
          <w:kern w:val="2"/>
        </w:rPr>
        <w:t>。</w:t>
      </w:r>
    </w:p>
    <w:p w14:paraId="4E3BC7ED" w14:textId="7239EF79" w:rsidR="008877F6" w:rsidRPr="00022A30" w:rsidRDefault="0054137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10</w:t>
      </w:r>
      <w:r w:rsidR="006C4852">
        <w:rPr>
          <w:rFonts w:ascii="仿宋" w:eastAsia="仿宋" w:hAnsi="仿宋"/>
          <w:bCs/>
          <w:sz w:val="24"/>
        </w:rPr>
        <w:t xml:space="preserve">) </w:t>
      </w:r>
      <w:r w:rsidR="008877F6" w:rsidRPr="00022A30">
        <w:rPr>
          <w:rFonts w:ascii="仿宋" w:eastAsia="仿宋" w:hAnsi="仿宋"/>
          <w:bCs/>
          <w:sz w:val="24"/>
        </w:rPr>
        <w:t>可实现双向计量，液晶显示瞬时流量、正累积流量、负累积流量和净累积流量。</w:t>
      </w:r>
    </w:p>
    <w:p w14:paraId="4E346669" w14:textId="56532633" w:rsidR="005C1173" w:rsidRPr="005C1173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1</w:t>
      </w:r>
      <w:r w:rsidRPr="00022A30">
        <w:rPr>
          <w:rFonts w:ascii="仿宋" w:eastAsia="仿宋" w:hAnsi="仿宋"/>
          <w:bCs/>
          <w:sz w:val="24"/>
        </w:rPr>
        <w:t>）</w:t>
      </w:r>
      <w:r w:rsidR="00022A30">
        <w:rPr>
          <w:rFonts w:ascii="仿宋" w:eastAsia="仿宋" w:hAnsi="仿宋"/>
          <w:bCs/>
          <w:sz w:val="24"/>
        </w:rPr>
        <w:t xml:space="preserve"> </w:t>
      </w:r>
      <w:r w:rsidRPr="00022A30">
        <w:rPr>
          <w:rFonts w:ascii="仿宋" w:eastAsia="仿宋" w:hAnsi="仿宋"/>
          <w:bCs/>
          <w:sz w:val="24"/>
        </w:rPr>
        <w:t>液晶显示器，显示位数不低于8位；显示内容包含累积流量（m3）、瞬时流量（m3/h）、累积有效运行时间（h）、日期（年/月/日）、时钟（时/分/秒）；水表读数显示要求字体大小合适、清晰可见</w:t>
      </w:r>
      <w:r w:rsidR="005C1173">
        <w:rPr>
          <w:rFonts w:ascii="仿宋" w:eastAsia="仿宋" w:hAnsi="仿宋" w:hint="eastAsia"/>
          <w:bCs/>
          <w:sz w:val="24"/>
        </w:rPr>
        <w:t>；</w:t>
      </w:r>
      <w:r w:rsidR="005C1173" w:rsidRPr="005C1173">
        <w:rPr>
          <w:rFonts w:ascii="仿宋" w:eastAsia="仿宋" w:hAnsi="仿宋" w:hint="eastAsia"/>
          <w:bCs/>
          <w:sz w:val="24"/>
        </w:rPr>
        <w:t>触发后可显示表地址、模组号、物联网卡号等信息。</w:t>
      </w:r>
    </w:p>
    <w:p w14:paraId="324B06C6" w14:textId="7FAEAE4B" w:rsidR="008877F6" w:rsidRPr="00022A30" w:rsidRDefault="00022A30" w:rsidP="000C4E78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 xml:space="preserve">  1</w:t>
      </w:r>
      <w:r w:rsidR="00541376">
        <w:rPr>
          <w:rFonts w:ascii="仿宋" w:eastAsia="仿宋" w:hAnsi="仿宋"/>
          <w:bCs/>
          <w:sz w:val="24"/>
        </w:rPr>
        <w:t>2</w:t>
      </w:r>
      <w:r>
        <w:rPr>
          <w:rFonts w:ascii="仿宋" w:eastAsia="仿宋" w:hAnsi="仿宋"/>
          <w:bCs/>
          <w:sz w:val="24"/>
        </w:rPr>
        <w:t xml:space="preserve">) </w:t>
      </w:r>
      <w:r w:rsidR="008877F6" w:rsidRPr="00022A30">
        <w:rPr>
          <w:rFonts w:ascii="仿宋" w:eastAsia="仿宋" w:hAnsi="仿宋"/>
          <w:bCs/>
          <w:sz w:val="24"/>
        </w:rPr>
        <w:t>超声波水表自带锂电池，电池使用寿命≥6年，电池可现场更换。</w:t>
      </w:r>
    </w:p>
    <w:p w14:paraId="034FA4C9" w14:textId="12CDC904" w:rsidR="008877F6" w:rsidRPr="00022A30" w:rsidRDefault="00515219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022A30">
        <w:rPr>
          <w:rFonts w:ascii="仿宋" w:eastAsia="仿宋" w:hAnsi="仿宋"/>
          <w:bCs/>
          <w:sz w:val="24"/>
        </w:rPr>
        <w:t xml:space="preserve">  1</w:t>
      </w:r>
      <w:r w:rsidR="00541376">
        <w:rPr>
          <w:rFonts w:ascii="仿宋" w:eastAsia="仿宋" w:hAnsi="仿宋"/>
          <w:bCs/>
          <w:sz w:val="24"/>
        </w:rPr>
        <w:t>3</w:t>
      </w:r>
      <w:r w:rsidR="00022A30">
        <w:rPr>
          <w:rFonts w:ascii="仿宋" w:eastAsia="仿宋" w:hAnsi="仿宋"/>
          <w:bCs/>
          <w:sz w:val="24"/>
        </w:rPr>
        <w:t xml:space="preserve">) </w:t>
      </w:r>
      <w:r w:rsidR="008877F6" w:rsidRPr="00022A30">
        <w:rPr>
          <w:rFonts w:ascii="仿宋" w:eastAsia="仿宋" w:hAnsi="仿宋"/>
          <w:bCs/>
          <w:sz w:val="24"/>
        </w:rPr>
        <w:t>超声波水表为NB-IoT通讯模块，通讯模块接入</w:t>
      </w:r>
      <w:r w:rsidR="005C1173">
        <w:rPr>
          <w:rFonts w:ascii="仿宋" w:eastAsia="仿宋" w:hAnsi="仿宋" w:hint="eastAsia"/>
          <w:bCs/>
          <w:sz w:val="24"/>
        </w:rPr>
        <w:t>中国电信的</w:t>
      </w:r>
      <w:r w:rsidR="008877F6" w:rsidRPr="00022A30">
        <w:rPr>
          <w:rFonts w:ascii="仿宋" w:eastAsia="仿宋" w:hAnsi="仿宋"/>
          <w:bCs/>
          <w:sz w:val="24"/>
        </w:rPr>
        <w:t>物联网平台，所提供产品包含至少6年通讯流量资费。</w:t>
      </w:r>
      <w:r w:rsidR="00FF1011" w:rsidRPr="009769CA">
        <w:rPr>
          <w:rFonts w:ascii="仿宋" w:eastAsia="仿宋" w:hAnsi="仿宋" w:hint="eastAsia"/>
          <w:bCs/>
          <w:sz w:val="24"/>
        </w:rPr>
        <w:t>（提供承诺函）</w:t>
      </w:r>
    </w:p>
    <w:p w14:paraId="2171781B" w14:textId="10AC647B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4</w:t>
      </w:r>
      <w:r w:rsidRPr="00022A30">
        <w:rPr>
          <w:rFonts w:ascii="仿宋" w:eastAsia="仿宋" w:hAnsi="仿宋"/>
          <w:bCs/>
          <w:sz w:val="24"/>
        </w:rPr>
        <w:t>)  数据存储：数据冻结时间间隔可以设置，主要存储数据：当前总用量、60天日冻结数据、24个月冻结数据、表计故障状态信息、NB通信参数（平台IP/Port/APN、上报频率、上报时间）。</w:t>
      </w:r>
    </w:p>
    <w:p w14:paraId="1919696C" w14:textId="0E54CC4B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5</w:t>
      </w:r>
      <w:r w:rsidRPr="00022A30">
        <w:rPr>
          <w:rFonts w:ascii="仿宋" w:eastAsia="仿宋" w:hAnsi="仿宋"/>
          <w:bCs/>
          <w:sz w:val="24"/>
        </w:rPr>
        <w:t>) 数据上报要求：可以自行设置数据自动上报时间间隔，默认1天1次，采集次数每小时一次；定期上报数据包括：上报时间、累计正流量、累计逆流量、当前日冻结流量、电压、信号强度、基站PCI；包含故障上报、数据抄读、参数设置触发上报等功能。</w:t>
      </w:r>
    </w:p>
    <w:p w14:paraId="7EEE14E5" w14:textId="10519F62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6</w:t>
      </w:r>
      <w:r w:rsidRPr="00022A30">
        <w:rPr>
          <w:rFonts w:ascii="仿宋" w:eastAsia="仿宋" w:hAnsi="仿宋"/>
          <w:bCs/>
          <w:sz w:val="24"/>
        </w:rPr>
        <w:t>) 数据保护：表具应具备数据的非正常中断保护功能。当发生异常情况时应有报警</w:t>
      </w:r>
      <w:r w:rsidRPr="00022A30">
        <w:rPr>
          <w:rFonts w:ascii="仿宋" w:eastAsia="仿宋" w:hAnsi="仿宋"/>
          <w:bCs/>
          <w:sz w:val="24"/>
        </w:rPr>
        <w:lastRenderedPageBreak/>
        <w:t>提示功能，内存数据不应丢失，数据必须能够长期保存，故障恢复后能正常工作。</w:t>
      </w:r>
    </w:p>
    <w:p w14:paraId="0EA48C08" w14:textId="36C92EFA" w:rsidR="008877F6" w:rsidRPr="00022A30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281993">
        <w:rPr>
          <w:rFonts w:ascii="仿宋" w:eastAsia="仿宋" w:hAnsi="仿宋"/>
          <w:bCs/>
          <w:sz w:val="24"/>
        </w:rPr>
        <w:t xml:space="preserve">  </w:t>
      </w: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7</w:t>
      </w:r>
      <w:r w:rsidRPr="00022A30">
        <w:rPr>
          <w:rFonts w:ascii="仿宋" w:eastAsia="仿宋" w:hAnsi="仿宋"/>
          <w:bCs/>
          <w:sz w:val="24"/>
        </w:rPr>
        <w:t>) 信息安全：</w:t>
      </w:r>
      <w:r w:rsidR="00096BDB">
        <w:rPr>
          <w:rFonts w:ascii="仿宋" w:eastAsia="仿宋" w:hAnsi="仿宋"/>
          <w:bCs/>
          <w:sz w:val="24"/>
        </w:rPr>
        <w:t>供应商</w:t>
      </w:r>
      <w:r w:rsidR="005C720F">
        <w:rPr>
          <w:rFonts w:ascii="仿宋" w:eastAsia="仿宋" w:hAnsi="仿宋" w:hint="eastAsia"/>
          <w:bCs/>
          <w:sz w:val="24"/>
        </w:rPr>
        <w:t>必须</w:t>
      </w:r>
      <w:r w:rsidR="00096BDB">
        <w:rPr>
          <w:rFonts w:ascii="仿宋" w:eastAsia="仿宋" w:hAnsi="仿宋" w:hint="eastAsia"/>
          <w:bCs/>
          <w:sz w:val="24"/>
        </w:rPr>
        <w:t>保证设备采集数据</w:t>
      </w:r>
      <w:r w:rsidR="005C720F">
        <w:rPr>
          <w:rFonts w:ascii="仿宋" w:eastAsia="仿宋" w:hAnsi="仿宋" w:hint="eastAsia"/>
          <w:bCs/>
          <w:sz w:val="24"/>
        </w:rPr>
        <w:t>安全</w:t>
      </w:r>
      <w:r w:rsidR="00106970">
        <w:rPr>
          <w:rFonts w:ascii="仿宋" w:eastAsia="仿宋" w:hAnsi="仿宋" w:hint="eastAsia"/>
          <w:bCs/>
          <w:sz w:val="24"/>
        </w:rPr>
        <w:t>，并</w:t>
      </w:r>
      <w:r w:rsidRPr="00022A30">
        <w:rPr>
          <w:rFonts w:ascii="仿宋" w:eastAsia="仿宋" w:hAnsi="仿宋"/>
          <w:bCs/>
          <w:sz w:val="24"/>
        </w:rPr>
        <w:t>承担相关责任。</w:t>
      </w:r>
      <w:r w:rsidR="00096BDB" w:rsidRPr="009769CA">
        <w:rPr>
          <w:rFonts w:ascii="仿宋" w:eastAsia="仿宋" w:hAnsi="仿宋" w:hint="eastAsia"/>
          <w:bCs/>
          <w:sz w:val="24"/>
        </w:rPr>
        <w:t>（提供承诺函）</w:t>
      </w:r>
    </w:p>
    <w:p w14:paraId="599CC5AD" w14:textId="4D3EC0D9" w:rsidR="008877F6" w:rsidRPr="00022A30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022A30" w:rsidRPr="00022A30">
        <w:rPr>
          <w:rFonts w:ascii="仿宋" w:eastAsia="仿宋" w:hAnsi="仿宋"/>
          <w:bCs/>
          <w:sz w:val="24"/>
        </w:rPr>
        <w:t xml:space="preserve">  1</w:t>
      </w:r>
      <w:r w:rsidR="00541376">
        <w:rPr>
          <w:rFonts w:ascii="仿宋" w:eastAsia="仿宋" w:hAnsi="仿宋"/>
          <w:bCs/>
          <w:sz w:val="24"/>
        </w:rPr>
        <w:t>8</w:t>
      </w:r>
      <w:r w:rsidR="00022A30" w:rsidRPr="00022A30">
        <w:rPr>
          <w:rFonts w:ascii="仿宋" w:eastAsia="仿宋" w:hAnsi="仿宋"/>
          <w:bCs/>
          <w:sz w:val="24"/>
        </w:rPr>
        <w:t xml:space="preserve">)  </w:t>
      </w:r>
      <w:r w:rsidRPr="00022A30">
        <w:rPr>
          <w:rFonts w:ascii="仿宋" w:eastAsia="仿宋" w:hAnsi="仿宋"/>
          <w:bCs/>
          <w:sz w:val="24"/>
        </w:rPr>
        <w:t>超声波水表流量性能参数表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685"/>
        <w:gridCol w:w="1049"/>
        <w:gridCol w:w="1049"/>
        <w:gridCol w:w="1049"/>
        <w:gridCol w:w="1049"/>
        <w:gridCol w:w="1049"/>
        <w:gridCol w:w="1049"/>
      </w:tblGrid>
      <w:tr w:rsidR="00022A30" w:rsidRPr="00022A30" w14:paraId="1DA5539A" w14:textId="77777777" w:rsidTr="00022A30">
        <w:trPr>
          <w:trHeight w:val="20"/>
          <w:jc w:val="center"/>
        </w:trPr>
        <w:tc>
          <w:tcPr>
            <w:tcW w:w="1413" w:type="dxa"/>
            <w:vAlign w:val="center"/>
          </w:tcPr>
          <w:p w14:paraId="6E587595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94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DN（mm）</w:t>
            </w:r>
          </w:p>
        </w:tc>
        <w:tc>
          <w:tcPr>
            <w:tcW w:w="685" w:type="dxa"/>
            <w:vAlign w:val="center"/>
          </w:tcPr>
          <w:p w14:paraId="52A3B902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049" w:type="dxa"/>
            <w:vAlign w:val="center"/>
          </w:tcPr>
          <w:p w14:paraId="6DFD6082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2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49" w:type="dxa"/>
            <w:vAlign w:val="center"/>
          </w:tcPr>
          <w:p w14:paraId="2C6C52D0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49" w:type="dxa"/>
            <w:vAlign w:val="center"/>
          </w:tcPr>
          <w:p w14:paraId="52B1CB81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82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049" w:type="dxa"/>
            <w:vAlign w:val="center"/>
          </w:tcPr>
          <w:p w14:paraId="09D8FAD2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205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049" w:type="dxa"/>
            <w:vAlign w:val="center"/>
          </w:tcPr>
          <w:p w14:paraId="641AED6E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049" w:type="dxa"/>
            <w:vAlign w:val="center"/>
          </w:tcPr>
          <w:p w14:paraId="78137611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6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  <w:tr w:rsidR="00022A30" w:rsidRPr="00022A30" w14:paraId="5651F350" w14:textId="77777777" w:rsidTr="00022A30">
        <w:trPr>
          <w:trHeight w:val="20"/>
          <w:jc w:val="center"/>
        </w:trPr>
        <w:tc>
          <w:tcPr>
            <w:tcW w:w="1413" w:type="dxa"/>
            <w:vAlign w:val="center"/>
          </w:tcPr>
          <w:p w14:paraId="6A85044C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Q3(m</w:t>
            </w:r>
            <w:r w:rsidRPr="00022A30">
              <w:rPr>
                <w:rFonts w:ascii="Calibri" w:eastAsia="仿宋" w:hAnsi="Calibri" w:cs="Calibri"/>
                <w:color w:val="000000"/>
                <w:sz w:val="24"/>
                <w:szCs w:val="24"/>
                <w:lang w:eastAsia="zh-CN"/>
              </w:rPr>
              <w:t>³</w:t>
            </w: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/h)</w:t>
            </w:r>
          </w:p>
        </w:tc>
        <w:tc>
          <w:tcPr>
            <w:tcW w:w="685" w:type="dxa"/>
            <w:vAlign w:val="center"/>
          </w:tcPr>
          <w:p w14:paraId="0C02D126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049" w:type="dxa"/>
            <w:vAlign w:val="center"/>
          </w:tcPr>
          <w:p w14:paraId="631E43BE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9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4.0</w:t>
            </w:r>
          </w:p>
        </w:tc>
        <w:tc>
          <w:tcPr>
            <w:tcW w:w="1049" w:type="dxa"/>
            <w:vAlign w:val="center"/>
          </w:tcPr>
          <w:p w14:paraId="1B19BEEB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8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6.3</w:t>
            </w:r>
          </w:p>
        </w:tc>
        <w:tc>
          <w:tcPr>
            <w:tcW w:w="1049" w:type="dxa"/>
            <w:vAlign w:val="center"/>
          </w:tcPr>
          <w:p w14:paraId="45BE109E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82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049" w:type="dxa"/>
            <w:vAlign w:val="center"/>
          </w:tcPr>
          <w:p w14:paraId="27904FAC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205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49" w:type="dxa"/>
            <w:vAlign w:val="center"/>
          </w:tcPr>
          <w:p w14:paraId="664D3DE4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049" w:type="dxa"/>
            <w:vAlign w:val="center"/>
          </w:tcPr>
          <w:p w14:paraId="3C4C4DD0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9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</w:tbl>
    <w:p w14:paraId="0DA04F6A" w14:textId="27541EF4" w:rsidR="00643163" w:rsidRPr="004D42B6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量程比（</w:t>
      </w:r>
      <w:r w:rsidRPr="00022A30">
        <w:rPr>
          <w:rFonts w:ascii="仿宋" w:eastAsia="仿宋" w:hAnsi="仿宋"/>
          <w:bCs/>
          <w:sz w:val="24"/>
        </w:rPr>
        <w:t>R值）要求：不满DN50口径水表 R≥250；DN50以上口径水表R≥400。</w:t>
      </w:r>
    </w:p>
    <w:p w14:paraId="61344C5B" w14:textId="29E0FB90" w:rsidR="003E2B96" w:rsidRDefault="003E2B96" w:rsidP="000C4E78">
      <w:pPr>
        <w:pStyle w:val="HTML"/>
        <w:spacing w:line="360" w:lineRule="auto"/>
        <w:ind w:firstLineChars="200" w:firstLine="480"/>
        <w:rPr>
          <w:rFonts w:ascii="仿宋" w:eastAsia="仿宋" w:hAnsi="仿宋"/>
          <w:bCs/>
          <w:kern w:val="2"/>
        </w:rPr>
      </w:pPr>
      <w:r w:rsidRPr="009769CA">
        <w:rPr>
          <w:rFonts w:ascii="仿宋" w:eastAsia="仿宋" w:hAnsi="仿宋" w:hint="eastAsia"/>
          <w:bCs/>
          <w:kern w:val="2"/>
        </w:rPr>
        <w:t>（</w:t>
      </w:r>
      <w:r w:rsidR="00F301EF" w:rsidRPr="009769CA">
        <w:rPr>
          <w:rFonts w:ascii="仿宋" w:eastAsia="仿宋" w:hAnsi="仿宋" w:hint="eastAsia"/>
          <w:bCs/>
          <w:kern w:val="2"/>
        </w:rPr>
        <w:t>提供型式批准证书或</w:t>
      </w:r>
      <w:r w:rsidR="00EE6ACA" w:rsidRPr="009769CA">
        <w:rPr>
          <w:rFonts w:ascii="仿宋" w:eastAsia="仿宋" w:hAnsi="仿宋" w:hint="eastAsia"/>
          <w:bCs/>
          <w:kern w:val="2"/>
        </w:rPr>
        <w:t>相关检</w:t>
      </w:r>
      <w:r w:rsidR="009769CA" w:rsidRPr="009769CA">
        <w:rPr>
          <w:rFonts w:ascii="仿宋" w:eastAsia="仿宋" w:hAnsi="仿宋" w:hint="eastAsia"/>
          <w:bCs/>
          <w:kern w:val="2"/>
        </w:rPr>
        <w:t>测</w:t>
      </w:r>
      <w:r w:rsidR="00EE6ACA" w:rsidRPr="009769CA">
        <w:rPr>
          <w:rFonts w:ascii="仿宋" w:eastAsia="仿宋" w:hAnsi="仿宋" w:hint="eastAsia"/>
          <w:bCs/>
          <w:kern w:val="2"/>
        </w:rPr>
        <w:t>报告</w:t>
      </w:r>
      <w:r w:rsidRPr="009769CA">
        <w:rPr>
          <w:rFonts w:ascii="仿宋" w:eastAsia="仿宋" w:hAnsi="仿宋" w:hint="eastAsia"/>
          <w:bCs/>
          <w:kern w:val="2"/>
        </w:rPr>
        <w:t>）</w:t>
      </w:r>
    </w:p>
    <w:p w14:paraId="719682A7" w14:textId="77777777" w:rsidR="009769CA" w:rsidRPr="009769CA" w:rsidRDefault="009769CA" w:rsidP="000C4E78">
      <w:pPr>
        <w:pStyle w:val="HTML"/>
        <w:spacing w:line="360" w:lineRule="auto"/>
        <w:ind w:firstLineChars="200" w:firstLine="480"/>
        <w:rPr>
          <w:rFonts w:ascii="仿宋" w:eastAsia="仿宋" w:hAnsi="仿宋"/>
          <w:bCs/>
          <w:kern w:val="2"/>
        </w:rPr>
      </w:pPr>
    </w:p>
    <w:p w14:paraId="500C7972" w14:textId="1CD14579" w:rsidR="00E44ADA" w:rsidRDefault="009769CA" w:rsidP="000C4E78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</w:t>
      </w:r>
      <w:r w:rsidR="00ED56EE">
        <w:rPr>
          <w:rFonts w:ascii="仿宋" w:eastAsia="仿宋" w:hAnsi="仿宋" w:hint="eastAsia"/>
          <w:b/>
          <w:bCs/>
          <w:sz w:val="24"/>
        </w:rPr>
        <w:t>、产品需执行的国家相关标准、行业标准、地方标准或者其他标准、规范</w:t>
      </w:r>
    </w:p>
    <w:p w14:paraId="099BDC3D" w14:textId="77777777" w:rsidR="00022A30" w:rsidRPr="00022A30" w:rsidRDefault="00022A30" w:rsidP="000C4E78">
      <w:pPr>
        <w:pStyle w:val="HTML"/>
        <w:spacing w:before="100" w:beforeAutospacing="1" w:after="100" w:afterAutospacing="1" w:line="360" w:lineRule="auto"/>
        <w:ind w:firstLineChars="200" w:firstLine="480"/>
        <w:jc w:val="both"/>
        <w:rPr>
          <w:rFonts w:ascii="仿宋" w:eastAsia="仿宋" w:hAnsi="仿宋"/>
        </w:rPr>
      </w:pPr>
      <w:r w:rsidRPr="00022A30">
        <w:rPr>
          <w:rFonts w:ascii="仿宋" w:eastAsia="仿宋" w:hAnsi="仿宋" w:hint="eastAsia"/>
        </w:rPr>
        <w:t>所提供水表均须符合国家、行业标准和招标文件技术要求，包含但不限于下列标准：</w:t>
      </w:r>
      <w:r w:rsidRPr="00022A30">
        <w:rPr>
          <w:rFonts w:ascii="仿宋" w:eastAsia="仿宋" w:hAnsi="仿宋"/>
        </w:rPr>
        <w:t xml:space="preserve"> </w:t>
      </w:r>
    </w:p>
    <w:p w14:paraId="3B5CD120" w14:textId="77777777" w:rsidR="00022A30" w:rsidRPr="00022A30" w:rsidRDefault="00022A30" w:rsidP="000C4E78">
      <w:pPr>
        <w:pStyle w:val="HTML"/>
        <w:spacing w:before="100" w:beforeAutospacing="1" w:after="100" w:afterAutospacing="1" w:line="360" w:lineRule="auto"/>
        <w:ind w:firstLineChars="177" w:firstLine="425"/>
        <w:jc w:val="both"/>
        <w:rPr>
          <w:rFonts w:ascii="仿宋" w:eastAsia="仿宋" w:hAnsi="仿宋"/>
        </w:rPr>
      </w:pPr>
      <w:r w:rsidRPr="00022A30">
        <w:rPr>
          <w:rFonts w:ascii="仿宋" w:eastAsia="仿宋" w:hAnsi="仿宋"/>
        </w:rPr>
        <w:t></w:t>
      </w:r>
      <w:r w:rsidRPr="00022A30">
        <w:rPr>
          <w:rFonts w:ascii="仿宋" w:eastAsia="仿宋" w:hAnsi="仿宋"/>
        </w:rPr>
        <w:tab/>
        <w:t>GB/T 778-2018《饮用冷水水表和热水水表》</w:t>
      </w:r>
    </w:p>
    <w:p w14:paraId="72CF7E9B" w14:textId="77777777" w:rsidR="00022A30" w:rsidRPr="00022A30" w:rsidRDefault="00022A30" w:rsidP="000C4E78">
      <w:pPr>
        <w:pStyle w:val="HTML"/>
        <w:spacing w:before="100" w:beforeAutospacing="1" w:after="100" w:afterAutospacing="1" w:line="360" w:lineRule="auto"/>
        <w:ind w:firstLineChars="177" w:firstLine="425"/>
        <w:jc w:val="both"/>
        <w:rPr>
          <w:rFonts w:ascii="仿宋" w:eastAsia="仿宋" w:hAnsi="仿宋"/>
        </w:rPr>
      </w:pPr>
      <w:r w:rsidRPr="00022A30">
        <w:rPr>
          <w:rFonts w:ascii="仿宋" w:eastAsia="仿宋" w:hAnsi="仿宋"/>
        </w:rPr>
        <w:t></w:t>
      </w:r>
      <w:r w:rsidRPr="00022A30">
        <w:rPr>
          <w:rFonts w:ascii="仿宋" w:eastAsia="仿宋" w:hAnsi="仿宋"/>
        </w:rPr>
        <w:tab/>
        <w:t>JJG 162-2019《饮用冷水水表检定规程》</w:t>
      </w:r>
    </w:p>
    <w:p w14:paraId="1D38F32D" w14:textId="77777777" w:rsidR="00E44ADA" w:rsidRPr="00022A30" w:rsidRDefault="00022A30" w:rsidP="000C4E78">
      <w:pPr>
        <w:pStyle w:val="HTML"/>
        <w:spacing w:before="100" w:beforeAutospacing="1" w:after="100" w:afterAutospacing="1" w:line="360" w:lineRule="auto"/>
        <w:ind w:firstLineChars="177" w:firstLine="425"/>
        <w:jc w:val="both"/>
        <w:rPr>
          <w:rFonts w:ascii="仿宋" w:eastAsia="仿宋" w:hAnsi="仿宋"/>
        </w:rPr>
      </w:pPr>
      <w:r w:rsidRPr="00022A30">
        <w:rPr>
          <w:rFonts w:ascii="仿宋" w:eastAsia="仿宋" w:hAnsi="仿宋"/>
        </w:rPr>
        <w:t></w:t>
      </w:r>
      <w:r w:rsidRPr="00022A30">
        <w:rPr>
          <w:rFonts w:ascii="仿宋" w:eastAsia="仿宋" w:hAnsi="仿宋"/>
        </w:rPr>
        <w:tab/>
        <w:t>CJ 266-2008《饮用水冷水水表安全规则》</w:t>
      </w:r>
    </w:p>
    <w:p w14:paraId="4E5A00B9" w14:textId="5658ED90" w:rsidR="00E44ADA" w:rsidRDefault="009769CA" w:rsidP="000C4E78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五</w:t>
      </w:r>
      <w:r w:rsidR="00ED56EE">
        <w:rPr>
          <w:rFonts w:ascii="仿宋" w:eastAsia="仿宋" w:hAnsi="仿宋" w:hint="eastAsia"/>
          <w:b/>
          <w:bCs/>
          <w:sz w:val="24"/>
        </w:rPr>
        <w:t>、商务要求</w:t>
      </w:r>
    </w:p>
    <w:p w14:paraId="6DDA973D" w14:textId="04DE61C8" w:rsidR="004D6EF8" w:rsidRPr="004D6EF8" w:rsidRDefault="004C3081" w:rsidP="000C4E78">
      <w:pPr>
        <w:adjustRightInd w:val="0"/>
        <w:snapToGrid w:val="0"/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4D6EF8" w:rsidRPr="004D6EF8">
        <w:rPr>
          <w:rFonts w:ascii="仿宋" w:eastAsia="仿宋" w:hAnsi="仿宋"/>
          <w:sz w:val="24"/>
        </w:rPr>
        <w:t>1、</w:t>
      </w:r>
      <w:r w:rsidR="00FF06DE">
        <w:rPr>
          <w:rFonts w:ascii="仿宋" w:eastAsia="仿宋" w:hAnsi="仿宋" w:hint="eastAsia"/>
          <w:sz w:val="24"/>
        </w:rPr>
        <w:t>质保</w:t>
      </w:r>
      <w:r w:rsidR="004D6EF8" w:rsidRPr="004D6EF8">
        <w:rPr>
          <w:rFonts w:ascii="仿宋" w:eastAsia="仿宋" w:hAnsi="仿宋"/>
          <w:sz w:val="24"/>
        </w:rPr>
        <w:t>期：</w:t>
      </w:r>
      <w:r w:rsidR="006539AA" w:rsidRPr="006539AA">
        <w:rPr>
          <w:rFonts w:ascii="仿宋" w:eastAsia="仿宋" w:hAnsi="仿宋" w:hint="eastAsia"/>
          <w:sz w:val="24"/>
        </w:rPr>
        <w:t>设备验收合格后</w:t>
      </w:r>
      <w:r w:rsidR="006539AA">
        <w:rPr>
          <w:rFonts w:ascii="仿宋" w:eastAsia="仿宋" w:hAnsi="仿宋" w:hint="eastAsia"/>
          <w:sz w:val="24"/>
        </w:rPr>
        <w:t>质保</w:t>
      </w:r>
      <w:r w:rsidR="006539AA" w:rsidRPr="006539AA">
        <w:rPr>
          <w:rFonts w:ascii="仿宋" w:eastAsia="仿宋" w:hAnsi="仿宋" w:hint="eastAsia"/>
          <w:sz w:val="24"/>
        </w:rPr>
        <w:t>五年</w:t>
      </w:r>
      <w:r w:rsidR="006539AA">
        <w:rPr>
          <w:rFonts w:ascii="仿宋" w:eastAsia="仿宋" w:hAnsi="仿宋" w:hint="eastAsia"/>
          <w:sz w:val="24"/>
        </w:rPr>
        <w:t>。</w:t>
      </w:r>
    </w:p>
    <w:p w14:paraId="75E8FDC9" w14:textId="21922456" w:rsidR="004D6EF8" w:rsidRDefault="004C3081" w:rsidP="000C4E78">
      <w:pPr>
        <w:adjustRightInd w:val="0"/>
        <w:snapToGrid w:val="0"/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4D6EF8" w:rsidRPr="004D6EF8">
        <w:rPr>
          <w:rFonts w:ascii="仿宋" w:eastAsia="仿宋" w:hAnsi="仿宋"/>
          <w:sz w:val="24"/>
        </w:rPr>
        <w:t>2、供货</w:t>
      </w:r>
      <w:r w:rsidR="006539AA">
        <w:rPr>
          <w:rFonts w:ascii="仿宋" w:eastAsia="仿宋" w:hAnsi="仿宋" w:hint="eastAsia"/>
          <w:sz w:val="24"/>
        </w:rPr>
        <w:t>时间</w:t>
      </w:r>
      <w:r w:rsidR="004D6EF8" w:rsidRPr="004D6EF8">
        <w:rPr>
          <w:rFonts w:ascii="仿宋" w:eastAsia="仿宋" w:hAnsi="仿宋"/>
          <w:sz w:val="24"/>
        </w:rPr>
        <w:t>：20日</w:t>
      </w:r>
      <w:r w:rsidR="006539AA">
        <w:rPr>
          <w:rFonts w:ascii="仿宋" w:eastAsia="仿宋" w:hAnsi="仿宋" w:hint="eastAsia"/>
          <w:sz w:val="24"/>
        </w:rPr>
        <w:t>。</w:t>
      </w:r>
    </w:p>
    <w:p w14:paraId="7E718546" w14:textId="6100AD5A" w:rsidR="0055365C" w:rsidRDefault="0055365C" w:rsidP="000C4E78">
      <w:pPr>
        <w:adjustRightInd w:val="0"/>
        <w:snapToGrid w:val="0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 w:rsidRPr="0055365C">
        <w:rPr>
          <w:rFonts w:ascii="仿宋" w:eastAsia="仿宋" w:hAnsi="仿宋"/>
          <w:sz w:val="24"/>
        </w:rPr>
        <w:t>3、交货地点：南京大学鼓楼校区</w:t>
      </w:r>
      <w:r w:rsidR="006539AA">
        <w:rPr>
          <w:rFonts w:ascii="仿宋" w:eastAsia="仿宋" w:hAnsi="仿宋" w:hint="eastAsia"/>
          <w:sz w:val="24"/>
        </w:rPr>
        <w:t>。</w:t>
      </w:r>
    </w:p>
    <w:p w14:paraId="72074303" w14:textId="4F25719E" w:rsidR="006539AA" w:rsidRPr="006539AA" w:rsidRDefault="006539AA" w:rsidP="000C4E78">
      <w:pPr>
        <w:pStyle w:val="HTML"/>
        <w:spacing w:line="360" w:lineRule="auto"/>
        <w:rPr>
          <w:rFonts w:ascii="仿宋" w:eastAsia="仿宋" w:hAnsi="仿宋"/>
          <w:kern w:val="2"/>
        </w:rPr>
      </w:pPr>
      <w:r>
        <w:rPr>
          <w:rFonts w:hint="eastAsia"/>
        </w:rPr>
        <w:t xml:space="preserve"> </w:t>
      </w:r>
      <w:r>
        <w:t xml:space="preserve">   </w:t>
      </w:r>
      <w:r w:rsidRPr="006539AA">
        <w:rPr>
          <w:rFonts w:ascii="仿宋" w:eastAsia="仿宋" w:hAnsi="仿宋"/>
          <w:kern w:val="2"/>
        </w:rPr>
        <w:t>4</w:t>
      </w:r>
      <w:r w:rsidRPr="006539AA">
        <w:rPr>
          <w:rFonts w:ascii="仿宋" w:eastAsia="仿宋" w:hAnsi="仿宋" w:hint="eastAsia"/>
          <w:kern w:val="2"/>
        </w:rPr>
        <w:t>、安装调试要求：水表由采购人负责安装，中标供应商须在安装完成后配合调试。</w:t>
      </w:r>
    </w:p>
    <w:p w14:paraId="065D0754" w14:textId="07C21425" w:rsidR="004D6EF8" w:rsidRPr="004D6EF8" w:rsidRDefault="006539AA" w:rsidP="000C4E78">
      <w:pPr>
        <w:adjustRightInd w:val="0"/>
        <w:snapToGrid w:val="0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5</w:t>
      </w:r>
      <w:r w:rsidR="004D6EF8" w:rsidRPr="004D6EF8">
        <w:rPr>
          <w:rFonts w:ascii="仿宋" w:eastAsia="仿宋" w:hAnsi="仿宋"/>
          <w:sz w:val="24"/>
        </w:rPr>
        <w:t>、培训要求：</w:t>
      </w:r>
      <w:r>
        <w:rPr>
          <w:rFonts w:ascii="仿宋" w:eastAsia="仿宋" w:hAnsi="仿宋" w:hint="eastAsia"/>
          <w:sz w:val="24"/>
        </w:rPr>
        <w:t>供应商</w:t>
      </w:r>
      <w:r w:rsidR="004D6EF8" w:rsidRPr="004D6EF8">
        <w:rPr>
          <w:rFonts w:ascii="仿宋" w:eastAsia="仿宋" w:hAnsi="仿宋"/>
          <w:sz w:val="24"/>
        </w:rPr>
        <w:t>应负责对管理人员进行全面技术培训。</w:t>
      </w:r>
      <w:r>
        <w:rPr>
          <w:rFonts w:ascii="仿宋" w:eastAsia="仿宋" w:hAnsi="仿宋" w:hint="eastAsia"/>
          <w:sz w:val="24"/>
        </w:rPr>
        <w:t>供应商</w:t>
      </w:r>
      <w:r w:rsidR="004D6EF8" w:rsidRPr="004D6EF8">
        <w:rPr>
          <w:rFonts w:ascii="仿宋" w:eastAsia="仿宋" w:hAnsi="仿宋"/>
          <w:sz w:val="24"/>
        </w:rPr>
        <w:t>须提出详细的用户培训计划。</w:t>
      </w:r>
    </w:p>
    <w:p w14:paraId="39EEC602" w14:textId="243114E0" w:rsidR="004D6EF8" w:rsidRPr="004D6EF8" w:rsidRDefault="006539AA" w:rsidP="000C4E78">
      <w:pPr>
        <w:adjustRightInd w:val="0"/>
        <w:snapToGrid w:val="0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6</w:t>
      </w:r>
      <w:r w:rsidR="004D6EF8" w:rsidRPr="004D6EF8">
        <w:rPr>
          <w:rFonts w:ascii="仿宋" w:eastAsia="仿宋" w:hAnsi="仿宋"/>
          <w:sz w:val="24"/>
        </w:rPr>
        <w:t>、售后服务响应要求：</w:t>
      </w:r>
      <w:r w:rsidR="0091387D" w:rsidRPr="0091387D">
        <w:rPr>
          <w:rFonts w:ascii="仿宋" w:eastAsia="仿宋" w:hAnsi="仿宋" w:hint="eastAsia"/>
          <w:sz w:val="24"/>
        </w:rPr>
        <w:t>在质量保证期内，</w:t>
      </w:r>
      <w:r w:rsidR="00CC092D">
        <w:rPr>
          <w:rFonts w:ascii="仿宋" w:eastAsia="仿宋" w:hAnsi="仿宋" w:hint="eastAsia"/>
          <w:sz w:val="24"/>
        </w:rPr>
        <w:t>供应商需</w:t>
      </w:r>
      <w:r w:rsidR="0091387D" w:rsidRPr="0091387D">
        <w:rPr>
          <w:rFonts w:ascii="仿宋" w:eastAsia="仿宋" w:hAnsi="仿宋" w:hint="eastAsia"/>
          <w:sz w:val="24"/>
        </w:rPr>
        <w:t>实行</w:t>
      </w:r>
      <w:r w:rsidR="0091387D" w:rsidRPr="0091387D">
        <w:rPr>
          <w:rFonts w:ascii="仿宋" w:eastAsia="仿宋" w:hAnsi="仿宋"/>
          <w:sz w:val="24"/>
        </w:rPr>
        <w:t>24小时售后服务到位制度，即</w:t>
      </w:r>
      <w:r w:rsidR="0091387D" w:rsidRPr="0091387D">
        <w:rPr>
          <w:rFonts w:ascii="仿宋" w:eastAsia="仿宋" w:hAnsi="仿宋"/>
          <w:sz w:val="24"/>
        </w:rPr>
        <w:lastRenderedPageBreak/>
        <w:t>接到用户求助电话后1小时内提供解决方案</w:t>
      </w:r>
      <w:r w:rsidR="00CC092D">
        <w:rPr>
          <w:rFonts w:ascii="仿宋" w:eastAsia="仿宋" w:hAnsi="仿宋" w:hint="eastAsia"/>
          <w:sz w:val="24"/>
        </w:rPr>
        <w:t>；</w:t>
      </w:r>
      <w:r w:rsidR="0091387D" w:rsidRPr="0091387D">
        <w:rPr>
          <w:rFonts w:ascii="仿宋" w:eastAsia="仿宋" w:hAnsi="仿宋"/>
          <w:sz w:val="24"/>
        </w:rPr>
        <w:t>需要现场排除故障的，24小时内到达现场，提供服务；如到场后10小时仍不能修复故障，必须无偿提供备品，直至故障排除。</w:t>
      </w:r>
    </w:p>
    <w:p w14:paraId="182EFFD0" w14:textId="1D22DE2A" w:rsidR="00E44ADA" w:rsidRDefault="00B00757" w:rsidP="00B00757">
      <w:pPr>
        <w:adjustRightInd w:val="0"/>
        <w:snapToGrid w:val="0"/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sz w:val="24"/>
        </w:rPr>
      </w:pPr>
      <w:bookmarkStart w:id="0" w:name="_GoBack"/>
      <w:bookmarkEnd w:id="0"/>
      <w:r w:rsidRPr="00022A30">
        <w:rPr>
          <w:rFonts w:ascii="仿宋" w:eastAsia="仿宋" w:hAnsi="仿宋" w:hint="eastAsia"/>
          <w:bCs/>
          <w:sz w:val="24"/>
        </w:rPr>
        <w:t>★</w:t>
      </w:r>
      <w:r w:rsidR="006539AA">
        <w:rPr>
          <w:rFonts w:ascii="仿宋" w:eastAsia="仿宋" w:hAnsi="仿宋"/>
          <w:sz w:val="24"/>
        </w:rPr>
        <w:t>7</w:t>
      </w:r>
      <w:r w:rsidR="004D6EF8" w:rsidRPr="004D6EF8">
        <w:rPr>
          <w:rFonts w:ascii="仿宋" w:eastAsia="仿宋" w:hAnsi="仿宋"/>
          <w:sz w:val="24"/>
        </w:rPr>
        <w:t>、付款方式：本项目水表全部供应到现场经清点查验无质量问题，买方付至合同总价款的50%，水表全部安装完成并经调试验收合格，付至实际总货款的95%，验收合格满两年后无质量问题，付至实际总货款的100%。</w:t>
      </w:r>
    </w:p>
    <w:p w14:paraId="5E18942B" w14:textId="257309F0" w:rsidR="00E44ADA" w:rsidRPr="00C2736E" w:rsidRDefault="009769CA" w:rsidP="000C4E78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六</w:t>
      </w:r>
      <w:r w:rsidR="00ED56EE" w:rsidRPr="00C2736E">
        <w:rPr>
          <w:rFonts w:ascii="仿宋" w:eastAsia="仿宋" w:hAnsi="仿宋" w:hint="eastAsia"/>
          <w:b/>
          <w:bCs/>
          <w:sz w:val="24"/>
        </w:rPr>
        <w:t>、履约验收方案</w:t>
      </w:r>
    </w:p>
    <w:p w14:paraId="6FF92C01" w14:textId="77777777" w:rsidR="00E44ADA" w:rsidRDefault="00ED56EE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1）产品及安装对应的国家和行业标准；</w:t>
      </w:r>
    </w:p>
    <w:p w14:paraId="451A2244" w14:textId="77777777" w:rsidR="00E44ADA" w:rsidRDefault="00ED56EE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2）招标文件的要求和投标文件的承诺。</w:t>
      </w:r>
    </w:p>
    <w:p w14:paraId="48F6F607" w14:textId="61557C0F" w:rsidR="00E44ADA" w:rsidRDefault="00E44ADA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</w:p>
    <w:sectPr w:rsidR="00E44ADA">
      <w:pgSz w:w="11906" w:h="16838"/>
      <w:pgMar w:top="1418" w:right="1312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8F1E" w14:textId="77777777" w:rsidR="006772AF" w:rsidRDefault="006772AF" w:rsidP="00B04FB8">
      <w:r>
        <w:separator/>
      </w:r>
    </w:p>
  </w:endnote>
  <w:endnote w:type="continuationSeparator" w:id="0">
    <w:p w14:paraId="32D9C3C7" w14:textId="77777777" w:rsidR="006772AF" w:rsidRDefault="006772AF" w:rsidP="00B0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F7703" w14:textId="77777777" w:rsidR="006772AF" w:rsidRDefault="006772AF" w:rsidP="00B04FB8">
      <w:r>
        <w:separator/>
      </w:r>
    </w:p>
  </w:footnote>
  <w:footnote w:type="continuationSeparator" w:id="0">
    <w:p w14:paraId="5076B296" w14:textId="77777777" w:rsidR="006772AF" w:rsidRDefault="006772AF" w:rsidP="00B0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720CA3"/>
    <w:multiLevelType w:val="singleLevel"/>
    <w:tmpl w:val="C2720CA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TkwYzkzOWU0MjE2OWJkOGI5Yjk5YmY0YTA0MzMifQ=="/>
  </w:docVars>
  <w:rsids>
    <w:rsidRoot w:val="00051DBB"/>
    <w:rsid w:val="00022A30"/>
    <w:rsid w:val="00051DBB"/>
    <w:rsid w:val="00096BDB"/>
    <w:rsid w:val="000C4E78"/>
    <w:rsid w:val="000C696B"/>
    <w:rsid w:val="000C754B"/>
    <w:rsid w:val="00104882"/>
    <w:rsid w:val="00106970"/>
    <w:rsid w:val="00115B9C"/>
    <w:rsid w:val="001309CD"/>
    <w:rsid w:val="00157B6D"/>
    <w:rsid w:val="001A745F"/>
    <w:rsid w:val="001B66F4"/>
    <w:rsid w:val="001C410E"/>
    <w:rsid w:val="001D38E7"/>
    <w:rsid w:val="00227541"/>
    <w:rsid w:val="002659F3"/>
    <w:rsid w:val="002817CF"/>
    <w:rsid w:val="00281993"/>
    <w:rsid w:val="00292521"/>
    <w:rsid w:val="00297A19"/>
    <w:rsid w:val="00314DFA"/>
    <w:rsid w:val="00386E67"/>
    <w:rsid w:val="00394643"/>
    <w:rsid w:val="003A5A64"/>
    <w:rsid w:val="003C01B8"/>
    <w:rsid w:val="003E2B96"/>
    <w:rsid w:val="00400E4A"/>
    <w:rsid w:val="004065DB"/>
    <w:rsid w:val="0042334A"/>
    <w:rsid w:val="00454055"/>
    <w:rsid w:val="00464D77"/>
    <w:rsid w:val="0046737F"/>
    <w:rsid w:val="004A52B0"/>
    <w:rsid w:val="004B0A93"/>
    <w:rsid w:val="004C3081"/>
    <w:rsid w:val="004D42B6"/>
    <w:rsid w:val="004D6EF8"/>
    <w:rsid w:val="00515219"/>
    <w:rsid w:val="00522D9B"/>
    <w:rsid w:val="00526D38"/>
    <w:rsid w:val="00541376"/>
    <w:rsid w:val="0054240F"/>
    <w:rsid w:val="005460B6"/>
    <w:rsid w:val="0055365C"/>
    <w:rsid w:val="005703E3"/>
    <w:rsid w:val="00574337"/>
    <w:rsid w:val="005C1173"/>
    <w:rsid w:val="005C267F"/>
    <w:rsid w:val="005C720F"/>
    <w:rsid w:val="005D023E"/>
    <w:rsid w:val="005F366A"/>
    <w:rsid w:val="0060634F"/>
    <w:rsid w:val="00612886"/>
    <w:rsid w:val="00643163"/>
    <w:rsid w:val="0064750C"/>
    <w:rsid w:val="0065255F"/>
    <w:rsid w:val="006539AA"/>
    <w:rsid w:val="00655DA5"/>
    <w:rsid w:val="006772AF"/>
    <w:rsid w:val="00681DA5"/>
    <w:rsid w:val="006B2A49"/>
    <w:rsid w:val="006C4852"/>
    <w:rsid w:val="006E32A2"/>
    <w:rsid w:val="00734703"/>
    <w:rsid w:val="007624C9"/>
    <w:rsid w:val="00804C18"/>
    <w:rsid w:val="0080680A"/>
    <w:rsid w:val="00835D8C"/>
    <w:rsid w:val="00836DBC"/>
    <w:rsid w:val="00873758"/>
    <w:rsid w:val="008877F6"/>
    <w:rsid w:val="008C0CB4"/>
    <w:rsid w:val="008D315E"/>
    <w:rsid w:val="008E66FB"/>
    <w:rsid w:val="008F11AC"/>
    <w:rsid w:val="0091387D"/>
    <w:rsid w:val="009760B2"/>
    <w:rsid w:val="009769CA"/>
    <w:rsid w:val="00A03098"/>
    <w:rsid w:val="00A35BFC"/>
    <w:rsid w:val="00A8408B"/>
    <w:rsid w:val="00AB3D55"/>
    <w:rsid w:val="00AC2CE0"/>
    <w:rsid w:val="00AC61E2"/>
    <w:rsid w:val="00AE7F2A"/>
    <w:rsid w:val="00B00757"/>
    <w:rsid w:val="00B04FB8"/>
    <w:rsid w:val="00B42EF3"/>
    <w:rsid w:val="00B55B37"/>
    <w:rsid w:val="00B718EB"/>
    <w:rsid w:val="00B74958"/>
    <w:rsid w:val="00BB2EB5"/>
    <w:rsid w:val="00BB63DD"/>
    <w:rsid w:val="00BC6ED0"/>
    <w:rsid w:val="00C2736E"/>
    <w:rsid w:val="00C44E2A"/>
    <w:rsid w:val="00C50C0A"/>
    <w:rsid w:val="00CA4B48"/>
    <w:rsid w:val="00CA4DC0"/>
    <w:rsid w:val="00CC092D"/>
    <w:rsid w:val="00CD53E8"/>
    <w:rsid w:val="00CE139E"/>
    <w:rsid w:val="00D116BE"/>
    <w:rsid w:val="00D317BB"/>
    <w:rsid w:val="00D46F43"/>
    <w:rsid w:val="00DD7CDD"/>
    <w:rsid w:val="00DE3310"/>
    <w:rsid w:val="00E2158D"/>
    <w:rsid w:val="00E372FC"/>
    <w:rsid w:val="00E44ADA"/>
    <w:rsid w:val="00E744C6"/>
    <w:rsid w:val="00ED56EE"/>
    <w:rsid w:val="00EE6ACA"/>
    <w:rsid w:val="00F0685B"/>
    <w:rsid w:val="00F14F82"/>
    <w:rsid w:val="00F301EF"/>
    <w:rsid w:val="00FC17CC"/>
    <w:rsid w:val="00FC6D4E"/>
    <w:rsid w:val="00FD7995"/>
    <w:rsid w:val="00FF06DE"/>
    <w:rsid w:val="00FF1011"/>
    <w:rsid w:val="545B0601"/>
    <w:rsid w:val="5BC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861A"/>
  <w15:docId w15:val="{A47F8056-3DE7-4AAE-B46B-FF8E8DE9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rsid w:val="00EE6AC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200"/>
      <w:jc w:val="left"/>
      <w:outlineLvl w:val="1"/>
    </w:pPr>
    <w:rPr>
      <w:rFonts w:asciiTheme="majorHAnsi" w:eastAsia="黑体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rPr>
      <w:rFonts w:ascii="宋体" w:hAnsi="Courier New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TableNormal">
    <w:name w:val="Table Normal"/>
    <w:uiPriority w:val="2"/>
    <w:semiHidden/>
    <w:unhideWhenUsed/>
    <w:qFormat/>
    <w:rsid w:val="00022A30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2A3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BC6ED0"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BC6ED0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BC6ED0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BC6ED0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C6ED0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C6ED0"/>
    <w:rPr>
      <w:kern w:val="2"/>
      <w:sz w:val="18"/>
      <w:szCs w:val="18"/>
    </w:rPr>
  </w:style>
  <w:style w:type="paragraph" w:styleId="af2">
    <w:name w:val="Revision"/>
    <w:hidden/>
    <w:uiPriority w:val="99"/>
    <w:semiHidden/>
    <w:rsid w:val="004D42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wym</dc:creator>
  <cp:lastModifiedBy>Dell</cp:lastModifiedBy>
  <cp:revision>23</cp:revision>
  <dcterms:created xsi:type="dcterms:W3CDTF">2022-07-06T07:26:00Z</dcterms:created>
  <dcterms:modified xsi:type="dcterms:W3CDTF">2022-07-08T08:57:00Z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3B0595B0D51249ECB6EDC134CAE846AB</vt:lpwstr>
  </property>
</Properties>
</file>