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D5" w:rsidRPr="00132FD5" w:rsidRDefault="00132FD5" w:rsidP="00132FD5">
      <w:pPr>
        <w:spacing w:afterLines="50" w:after="156"/>
        <w:jc w:val="center"/>
        <w:rPr>
          <w:b/>
          <w:sz w:val="30"/>
          <w:szCs w:val="30"/>
        </w:rPr>
      </w:pPr>
      <w:r w:rsidRPr="00132FD5">
        <w:rPr>
          <w:rFonts w:hint="eastAsia"/>
          <w:b/>
          <w:sz w:val="30"/>
          <w:szCs w:val="30"/>
        </w:rPr>
        <w:t>化学楼</w:t>
      </w:r>
      <w:r w:rsidR="00A20683">
        <w:rPr>
          <w:rFonts w:hint="eastAsia"/>
          <w:b/>
          <w:sz w:val="30"/>
          <w:szCs w:val="30"/>
        </w:rPr>
        <w:t>维修</w:t>
      </w:r>
      <w:r w:rsidR="00A20683">
        <w:rPr>
          <w:b/>
          <w:sz w:val="30"/>
          <w:szCs w:val="30"/>
        </w:rPr>
        <w:t>改造工程</w:t>
      </w:r>
      <w:r w:rsidR="00AB0A83">
        <w:rPr>
          <w:rFonts w:hint="eastAsia"/>
          <w:b/>
          <w:sz w:val="30"/>
          <w:szCs w:val="30"/>
        </w:rPr>
        <w:t>钢质</w:t>
      </w:r>
      <w:r w:rsidRPr="00132FD5">
        <w:rPr>
          <w:rFonts w:hint="eastAsia"/>
          <w:b/>
          <w:sz w:val="30"/>
          <w:szCs w:val="30"/>
        </w:rPr>
        <w:t>防火门</w:t>
      </w:r>
      <w:r w:rsidR="004D1FFF">
        <w:rPr>
          <w:rFonts w:hint="eastAsia"/>
          <w:b/>
          <w:sz w:val="30"/>
          <w:szCs w:val="30"/>
        </w:rPr>
        <w:t>、防火窗</w:t>
      </w:r>
      <w:r w:rsidR="004D1FFF">
        <w:rPr>
          <w:b/>
          <w:sz w:val="30"/>
          <w:szCs w:val="30"/>
        </w:rPr>
        <w:t>、</w:t>
      </w:r>
      <w:r w:rsidR="004D1FFF">
        <w:rPr>
          <w:rFonts w:hint="eastAsia"/>
          <w:b/>
          <w:sz w:val="30"/>
          <w:szCs w:val="30"/>
        </w:rPr>
        <w:t>防火卷帘</w:t>
      </w:r>
      <w:r w:rsidR="004D1FFF">
        <w:rPr>
          <w:b/>
          <w:sz w:val="30"/>
          <w:szCs w:val="30"/>
        </w:rPr>
        <w:t>制作安装</w:t>
      </w:r>
      <w:r w:rsidRPr="00132FD5">
        <w:rPr>
          <w:rFonts w:hint="eastAsia"/>
          <w:b/>
          <w:sz w:val="30"/>
          <w:szCs w:val="30"/>
        </w:rPr>
        <w:t>报价</w:t>
      </w:r>
      <w:r w:rsidR="00AB0A83">
        <w:rPr>
          <w:rFonts w:hint="eastAsia"/>
          <w:b/>
          <w:sz w:val="30"/>
          <w:szCs w:val="30"/>
        </w:rPr>
        <w:t>表（附</w:t>
      </w:r>
      <w:r w:rsidR="00AB0A83">
        <w:rPr>
          <w:b/>
          <w:sz w:val="30"/>
          <w:szCs w:val="30"/>
        </w:rPr>
        <w:t>质量要求</w:t>
      </w:r>
      <w:r w:rsidR="00AB0A83">
        <w:rPr>
          <w:rFonts w:hint="eastAsia"/>
          <w:b/>
          <w:sz w:val="30"/>
          <w:szCs w:val="30"/>
        </w:rPr>
        <w:t>）</w:t>
      </w:r>
    </w:p>
    <w:tbl>
      <w:tblPr>
        <w:tblStyle w:val="a3"/>
        <w:tblW w:w="5000" w:type="pct"/>
        <w:tblLook w:val="04A0" w:firstRow="1" w:lastRow="0" w:firstColumn="1" w:lastColumn="0" w:noHBand="0" w:noVBand="1"/>
      </w:tblPr>
      <w:tblGrid>
        <w:gridCol w:w="1808"/>
        <w:gridCol w:w="1420"/>
        <w:gridCol w:w="709"/>
        <w:gridCol w:w="4108"/>
        <w:gridCol w:w="1420"/>
        <w:gridCol w:w="1417"/>
        <w:gridCol w:w="1276"/>
        <w:gridCol w:w="2016"/>
      </w:tblGrid>
      <w:tr w:rsidR="00332D2D" w:rsidTr="004D1FFF">
        <w:trPr>
          <w:trHeight w:val="397"/>
        </w:trPr>
        <w:tc>
          <w:tcPr>
            <w:tcW w:w="638" w:type="pct"/>
            <w:vAlign w:val="center"/>
          </w:tcPr>
          <w:p w:rsidR="00332D2D" w:rsidRDefault="00332D2D" w:rsidP="00562661">
            <w:pPr>
              <w:jc w:val="center"/>
            </w:pPr>
            <w:r>
              <w:rPr>
                <w:rFonts w:hint="eastAsia"/>
              </w:rPr>
              <w:t>门窗编号</w:t>
            </w:r>
          </w:p>
        </w:tc>
        <w:tc>
          <w:tcPr>
            <w:tcW w:w="501" w:type="pct"/>
            <w:vAlign w:val="center"/>
          </w:tcPr>
          <w:p w:rsidR="00332D2D" w:rsidRDefault="00332D2D" w:rsidP="00562661">
            <w:pPr>
              <w:jc w:val="center"/>
            </w:pPr>
            <w:r>
              <w:rPr>
                <w:rFonts w:hint="eastAsia"/>
              </w:rPr>
              <w:t>洞口尺寸</w:t>
            </w:r>
          </w:p>
        </w:tc>
        <w:tc>
          <w:tcPr>
            <w:tcW w:w="250" w:type="pct"/>
            <w:vAlign w:val="center"/>
          </w:tcPr>
          <w:p w:rsidR="00332D2D" w:rsidRDefault="00332D2D" w:rsidP="00562661">
            <w:pPr>
              <w:jc w:val="center"/>
            </w:pPr>
            <w:r>
              <w:rPr>
                <w:rFonts w:hint="eastAsia"/>
              </w:rPr>
              <w:t>数量</w:t>
            </w:r>
          </w:p>
        </w:tc>
        <w:tc>
          <w:tcPr>
            <w:tcW w:w="1449" w:type="pct"/>
            <w:vAlign w:val="center"/>
          </w:tcPr>
          <w:p w:rsidR="00332D2D" w:rsidRDefault="00332D2D" w:rsidP="00562661">
            <w:pPr>
              <w:jc w:val="center"/>
            </w:pPr>
            <w:r>
              <w:rPr>
                <w:rFonts w:hint="eastAsia"/>
              </w:rPr>
              <w:t>备注</w:t>
            </w:r>
          </w:p>
        </w:tc>
        <w:tc>
          <w:tcPr>
            <w:tcW w:w="501" w:type="pct"/>
            <w:vAlign w:val="center"/>
          </w:tcPr>
          <w:p w:rsidR="00332D2D" w:rsidRDefault="00332D2D" w:rsidP="00562661">
            <w:pPr>
              <w:jc w:val="center"/>
            </w:pPr>
            <w:r>
              <w:rPr>
                <w:rFonts w:hint="eastAsia"/>
              </w:rPr>
              <w:t>单价</w:t>
            </w:r>
          </w:p>
        </w:tc>
        <w:tc>
          <w:tcPr>
            <w:tcW w:w="500" w:type="pct"/>
            <w:vAlign w:val="center"/>
          </w:tcPr>
          <w:p w:rsidR="00332D2D" w:rsidRDefault="00332D2D" w:rsidP="00562661">
            <w:pPr>
              <w:jc w:val="center"/>
            </w:pPr>
            <w:r>
              <w:rPr>
                <w:rFonts w:hint="eastAsia"/>
              </w:rPr>
              <w:t>合价</w:t>
            </w:r>
          </w:p>
        </w:tc>
        <w:tc>
          <w:tcPr>
            <w:tcW w:w="450" w:type="pct"/>
            <w:vAlign w:val="center"/>
          </w:tcPr>
          <w:p w:rsidR="00332D2D" w:rsidRDefault="00332D2D" w:rsidP="00562661">
            <w:pPr>
              <w:jc w:val="center"/>
            </w:pPr>
            <w:r>
              <w:rPr>
                <w:rFonts w:hint="eastAsia"/>
              </w:rPr>
              <w:t>品牌</w:t>
            </w:r>
          </w:p>
        </w:tc>
        <w:tc>
          <w:tcPr>
            <w:tcW w:w="711" w:type="pct"/>
            <w:vAlign w:val="center"/>
          </w:tcPr>
          <w:p w:rsidR="00332D2D" w:rsidRDefault="00332D2D" w:rsidP="00562661">
            <w:pPr>
              <w:jc w:val="center"/>
            </w:pPr>
            <w:r>
              <w:rPr>
                <w:rFonts w:hint="eastAsia"/>
              </w:rPr>
              <w:t>备注</w:t>
            </w:r>
          </w:p>
        </w:tc>
      </w:tr>
      <w:tr w:rsidR="00332D2D" w:rsidTr="004D1FFF">
        <w:trPr>
          <w:trHeight w:val="397"/>
        </w:trPr>
        <w:tc>
          <w:tcPr>
            <w:tcW w:w="638" w:type="pct"/>
            <w:vAlign w:val="center"/>
          </w:tcPr>
          <w:p w:rsidR="00332D2D" w:rsidRDefault="00332D2D" w:rsidP="00562661">
            <w:pPr>
              <w:jc w:val="center"/>
            </w:pPr>
            <w:r>
              <w:rPr>
                <w:rFonts w:hint="eastAsia"/>
              </w:rPr>
              <w:t>FM</w:t>
            </w:r>
            <w:r>
              <w:rPr>
                <w:rFonts w:hint="eastAsia"/>
              </w:rPr>
              <w:t>乙</w:t>
            </w:r>
            <w:r>
              <w:rPr>
                <w:rFonts w:hint="eastAsia"/>
              </w:rPr>
              <w:t>1022</w:t>
            </w:r>
          </w:p>
        </w:tc>
        <w:tc>
          <w:tcPr>
            <w:tcW w:w="501" w:type="pct"/>
            <w:vAlign w:val="center"/>
          </w:tcPr>
          <w:p w:rsidR="00332D2D" w:rsidRDefault="00332D2D" w:rsidP="00562661">
            <w:pPr>
              <w:jc w:val="center"/>
            </w:pPr>
            <w:r>
              <w:rPr>
                <w:rFonts w:hint="eastAsia"/>
              </w:rPr>
              <w:t>1050</w:t>
            </w:r>
            <w:r>
              <w:rPr>
                <w:rFonts w:ascii="宋体" w:eastAsia="宋体" w:hAnsi="宋体" w:hint="eastAsia"/>
              </w:rPr>
              <w:t>×</w:t>
            </w:r>
            <w:r>
              <w:rPr>
                <w:rFonts w:hint="eastAsia"/>
              </w:rPr>
              <w:t>2200</w:t>
            </w:r>
          </w:p>
        </w:tc>
        <w:tc>
          <w:tcPr>
            <w:tcW w:w="250" w:type="pct"/>
            <w:vAlign w:val="center"/>
          </w:tcPr>
          <w:p w:rsidR="00332D2D" w:rsidRDefault="00252C72" w:rsidP="00562661">
            <w:pPr>
              <w:jc w:val="center"/>
            </w:pPr>
            <w:r>
              <w:rPr>
                <w:rFonts w:hint="eastAsia"/>
              </w:rPr>
              <w:t>3</w:t>
            </w:r>
          </w:p>
        </w:tc>
        <w:tc>
          <w:tcPr>
            <w:tcW w:w="1449" w:type="pct"/>
            <w:vAlign w:val="center"/>
          </w:tcPr>
          <w:p w:rsidR="00332D2D" w:rsidRDefault="00332D2D" w:rsidP="00562661">
            <w:pPr>
              <w:jc w:val="center"/>
            </w:pPr>
            <w:r>
              <w:rPr>
                <w:rFonts w:hint="eastAsia"/>
              </w:rPr>
              <w:t>钢质乙级防火门</w:t>
            </w:r>
          </w:p>
        </w:tc>
        <w:tc>
          <w:tcPr>
            <w:tcW w:w="501" w:type="pct"/>
            <w:vAlign w:val="center"/>
          </w:tcPr>
          <w:p w:rsidR="00332D2D" w:rsidRDefault="00332D2D" w:rsidP="00562661">
            <w:pPr>
              <w:jc w:val="center"/>
            </w:pPr>
          </w:p>
        </w:tc>
        <w:tc>
          <w:tcPr>
            <w:tcW w:w="500" w:type="pct"/>
            <w:vAlign w:val="center"/>
          </w:tcPr>
          <w:p w:rsidR="00332D2D" w:rsidRDefault="00332D2D" w:rsidP="00562661">
            <w:pPr>
              <w:jc w:val="center"/>
            </w:pPr>
          </w:p>
        </w:tc>
        <w:tc>
          <w:tcPr>
            <w:tcW w:w="450" w:type="pct"/>
            <w:vAlign w:val="center"/>
          </w:tcPr>
          <w:p w:rsidR="00332D2D" w:rsidRPr="00436E1A" w:rsidRDefault="00332D2D" w:rsidP="00011397">
            <w:pPr>
              <w:jc w:val="left"/>
              <w:rPr>
                <w:b/>
              </w:rPr>
            </w:pPr>
          </w:p>
        </w:tc>
        <w:tc>
          <w:tcPr>
            <w:tcW w:w="711" w:type="pct"/>
            <w:vMerge w:val="restart"/>
            <w:vAlign w:val="center"/>
          </w:tcPr>
          <w:p w:rsidR="00332D2D" w:rsidRPr="00436E1A" w:rsidRDefault="00332D2D" w:rsidP="00011397">
            <w:pPr>
              <w:jc w:val="left"/>
              <w:rPr>
                <w:b/>
              </w:rPr>
            </w:pPr>
            <w:r w:rsidRPr="00436E1A">
              <w:rPr>
                <w:rFonts w:hint="eastAsia"/>
                <w:b/>
              </w:rPr>
              <w:t>根据</w:t>
            </w:r>
            <w:r w:rsidRPr="00436E1A">
              <w:rPr>
                <w:b/>
              </w:rPr>
              <w:t>设计图纸要求，</w:t>
            </w:r>
            <w:r>
              <w:rPr>
                <w:rFonts w:hint="eastAsia"/>
                <w:b/>
              </w:rPr>
              <w:t>部分</w:t>
            </w:r>
            <w:r w:rsidRPr="00436E1A">
              <w:rPr>
                <w:b/>
              </w:rPr>
              <w:t>类型的</w:t>
            </w:r>
            <w:r>
              <w:rPr>
                <w:rFonts w:hint="eastAsia"/>
                <w:b/>
              </w:rPr>
              <w:t>钢质</w:t>
            </w:r>
            <w:r w:rsidRPr="00436E1A">
              <w:rPr>
                <w:b/>
              </w:rPr>
              <w:t>防火门须配置</w:t>
            </w:r>
            <w:r>
              <w:rPr>
                <w:rFonts w:hint="eastAsia"/>
                <w:b/>
              </w:rPr>
              <w:t>防火门门磁</w:t>
            </w:r>
            <w:r>
              <w:rPr>
                <w:b/>
              </w:rPr>
              <w:t>开关</w:t>
            </w:r>
            <w:r>
              <w:rPr>
                <w:rFonts w:hint="eastAsia"/>
                <w:b/>
              </w:rPr>
              <w:t>。其他按照</w:t>
            </w:r>
            <w:r>
              <w:rPr>
                <w:b/>
              </w:rPr>
              <w:t>常规配置闭门器。</w:t>
            </w:r>
            <w:r w:rsidRPr="00011397">
              <w:rPr>
                <w:rFonts w:hint="eastAsia"/>
                <w:b/>
                <w:color w:val="FF0000"/>
              </w:rPr>
              <w:t>（投标人</w:t>
            </w:r>
            <w:r w:rsidRPr="00011397">
              <w:rPr>
                <w:b/>
                <w:color w:val="FF0000"/>
              </w:rPr>
              <w:t>报价时请</w:t>
            </w:r>
            <w:r w:rsidRPr="00011397">
              <w:rPr>
                <w:rFonts w:hint="eastAsia"/>
                <w:b/>
                <w:color w:val="FF0000"/>
              </w:rPr>
              <w:t>避免</w:t>
            </w:r>
            <w:r>
              <w:rPr>
                <w:rFonts w:hint="eastAsia"/>
                <w:b/>
                <w:color w:val="FF0000"/>
              </w:rPr>
              <w:t>常规</w:t>
            </w:r>
            <w:r w:rsidRPr="00011397">
              <w:rPr>
                <w:rFonts w:hint="eastAsia"/>
                <w:b/>
                <w:color w:val="FF0000"/>
              </w:rPr>
              <w:t>闭门器</w:t>
            </w:r>
            <w:r w:rsidRPr="00011397">
              <w:rPr>
                <w:b/>
                <w:color w:val="FF0000"/>
              </w:rPr>
              <w:t>和门磁开关重复</w:t>
            </w:r>
            <w:r w:rsidRPr="00011397">
              <w:rPr>
                <w:rFonts w:hint="eastAsia"/>
                <w:b/>
                <w:color w:val="FF0000"/>
              </w:rPr>
              <w:t>报价</w:t>
            </w:r>
            <w:r w:rsidRPr="00011397">
              <w:rPr>
                <w:b/>
                <w:color w:val="FF0000"/>
              </w:rPr>
              <w:t>）</w:t>
            </w:r>
            <w:r w:rsidR="006C5382" w:rsidRPr="006C5382">
              <w:rPr>
                <w:rFonts w:hint="eastAsia"/>
                <w:b/>
                <w:color w:val="FF0000"/>
              </w:rPr>
              <w:t>本次</w:t>
            </w:r>
            <w:r w:rsidR="006C5382" w:rsidRPr="006C5382">
              <w:rPr>
                <w:b/>
                <w:color w:val="FF0000"/>
              </w:rPr>
              <w:t>防火门监控器的</w:t>
            </w:r>
            <w:r w:rsidR="00FA032A">
              <w:rPr>
                <w:rFonts w:hint="eastAsia"/>
                <w:b/>
                <w:color w:val="FF0000"/>
              </w:rPr>
              <w:t>主机</w:t>
            </w:r>
            <w:r w:rsidR="006C5382" w:rsidRPr="006C5382">
              <w:rPr>
                <w:b/>
                <w:color w:val="FF0000"/>
              </w:rPr>
              <w:t>品牌为</w:t>
            </w:r>
            <w:r w:rsidR="006C5382" w:rsidRPr="006C5382">
              <w:rPr>
                <w:b/>
                <w:color w:val="FF0000"/>
              </w:rPr>
              <w:t>“</w:t>
            </w:r>
            <w:r w:rsidR="006C5382" w:rsidRPr="006C5382">
              <w:rPr>
                <w:rFonts w:hint="eastAsia"/>
                <w:b/>
                <w:color w:val="FF0000"/>
              </w:rPr>
              <w:t>上海</w:t>
            </w:r>
            <w:r w:rsidR="006C5382" w:rsidRPr="006C5382">
              <w:rPr>
                <w:b/>
                <w:color w:val="FF0000"/>
              </w:rPr>
              <w:t>松江</w:t>
            </w:r>
            <w:r w:rsidR="006C5382" w:rsidRPr="006C5382">
              <w:rPr>
                <w:b/>
                <w:color w:val="FF0000"/>
              </w:rPr>
              <w:t>”</w:t>
            </w:r>
            <w:r w:rsidR="006C5382" w:rsidRPr="006C5382">
              <w:rPr>
                <w:rFonts w:hint="eastAsia"/>
                <w:b/>
                <w:color w:val="FF0000"/>
              </w:rPr>
              <w:t>。</w:t>
            </w: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乙</w:t>
            </w:r>
            <w:r>
              <w:rPr>
                <w:rFonts w:hint="eastAsia"/>
              </w:rPr>
              <w:t>1022</w:t>
            </w:r>
          </w:p>
        </w:tc>
        <w:tc>
          <w:tcPr>
            <w:tcW w:w="501" w:type="pct"/>
            <w:vAlign w:val="center"/>
          </w:tcPr>
          <w:p w:rsidR="00252C72" w:rsidRDefault="00252C72" w:rsidP="00252C72">
            <w:pPr>
              <w:jc w:val="center"/>
            </w:pPr>
            <w:r>
              <w:rPr>
                <w:rFonts w:hint="eastAsia"/>
              </w:rPr>
              <w:t>1050</w:t>
            </w:r>
            <w:r>
              <w:rPr>
                <w:rFonts w:ascii="宋体" w:eastAsia="宋体" w:hAnsi="宋体" w:hint="eastAsia"/>
              </w:rPr>
              <w:t>×</w:t>
            </w:r>
            <w:r>
              <w:rPr>
                <w:rFonts w:hint="eastAsia"/>
              </w:rPr>
              <w:t>2200</w:t>
            </w:r>
          </w:p>
        </w:tc>
        <w:tc>
          <w:tcPr>
            <w:tcW w:w="250" w:type="pct"/>
            <w:vAlign w:val="center"/>
          </w:tcPr>
          <w:p w:rsidR="00252C72" w:rsidRDefault="00252C72" w:rsidP="00252C72">
            <w:pPr>
              <w:jc w:val="center"/>
            </w:pPr>
            <w:r>
              <w:rPr>
                <w:rFonts w:hint="eastAsia"/>
              </w:rPr>
              <w:t>34</w:t>
            </w:r>
          </w:p>
        </w:tc>
        <w:tc>
          <w:tcPr>
            <w:tcW w:w="1449" w:type="pct"/>
            <w:vAlign w:val="center"/>
          </w:tcPr>
          <w:p w:rsidR="00252C72" w:rsidRDefault="00252C72" w:rsidP="00252C72">
            <w:pPr>
              <w:jc w:val="cente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Pr="00436E1A" w:rsidRDefault="00252C72" w:rsidP="00252C72">
            <w:pPr>
              <w:jc w:val="left"/>
              <w:rPr>
                <w:b/>
              </w:rPr>
            </w:pPr>
          </w:p>
        </w:tc>
        <w:tc>
          <w:tcPr>
            <w:tcW w:w="711" w:type="pct"/>
            <w:vMerge/>
            <w:vAlign w:val="center"/>
          </w:tcPr>
          <w:p w:rsidR="00252C72" w:rsidRPr="00436E1A" w:rsidRDefault="00252C72" w:rsidP="00252C72">
            <w:pPr>
              <w:jc w:val="left"/>
              <w:rPr>
                <w:b/>
              </w:rP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2</w:t>
            </w:r>
          </w:p>
        </w:tc>
        <w:tc>
          <w:tcPr>
            <w:tcW w:w="1449" w:type="pct"/>
            <w:vAlign w:val="center"/>
          </w:tcPr>
          <w:p w:rsidR="00252C72" w:rsidRDefault="00252C72" w:rsidP="00252C72">
            <w:pPr>
              <w:jc w:val="center"/>
            </w:pPr>
            <w:r>
              <w:rPr>
                <w:rFonts w:hint="eastAsia"/>
              </w:rPr>
              <w:t>钢质乙级防火门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18</w:t>
            </w:r>
          </w:p>
        </w:tc>
        <w:tc>
          <w:tcPr>
            <w:tcW w:w="1449" w:type="pct"/>
            <w:vAlign w:val="center"/>
          </w:tcPr>
          <w:p w:rsidR="00252C72" w:rsidRPr="008E51C2" w:rsidRDefault="00252C72" w:rsidP="00252C72">
            <w:pPr>
              <w:jc w:val="center"/>
              <w:rPr>
                <w:color w:val="FF0000"/>
              </w:rP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乙</w:t>
            </w:r>
            <w:r>
              <w:rPr>
                <w:rFonts w:hint="eastAsia"/>
              </w:rPr>
              <w:t>1222</w:t>
            </w:r>
          </w:p>
        </w:tc>
        <w:tc>
          <w:tcPr>
            <w:tcW w:w="501" w:type="pct"/>
            <w:vAlign w:val="center"/>
          </w:tcPr>
          <w:p w:rsidR="00252C72" w:rsidRDefault="00252C72" w:rsidP="00252C72">
            <w:pPr>
              <w:jc w:val="center"/>
            </w:pPr>
            <w:r w:rsidRPr="00FA032A">
              <w:rPr>
                <w:rFonts w:hint="eastAsia"/>
              </w:rPr>
              <w:t>1200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11</w:t>
            </w:r>
          </w:p>
        </w:tc>
        <w:tc>
          <w:tcPr>
            <w:tcW w:w="1449" w:type="pct"/>
            <w:vAlign w:val="center"/>
          </w:tcPr>
          <w:p w:rsidR="00252C72" w:rsidRPr="008E51C2" w:rsidRDefault="00252C72" w:rsidP="00252C72">
            <w:pPr>
              <w:jc w:val="center"/>
              <w:rPr>
                <w:color w:val="FF0000"/>
              </w:rPr>
            </w:pPr>
            <w:r w:rsidRPr="008E51C2">
              <w:rPr>
                <w:rFonts w:hint="eastAsia"/>
                <w:color w:val="FF0000"/>
              </w:rPr>
              <w:t>钢质乙级防火门（</w:t>
            </w:r>
            <w:r w:rsidRPr="008E51C2">
              <w:rPr>
                <w:b/>
                <w:color w:val="FF0000"/>
              </w:rPr>
              <w:t>配置</w:t>
            </w:r>
            <w:r w:rsidRPr="008E51C2">
              <w:rPr>
                <w:rFonts w:hint="eastAsia"/>
                <w:b/>
                <w:color w:val="FF0000"/>
              </w:rPr>
              <w:t>防火门门磁</w:t>
            </w:r>
            <w:r w:rsidRPr="008E51C2">
              <w:rPr>
                <w:b/>
                <w:color w:val="FF0000"/>
              </w:rPr>
              <w:t>开关</w:t>
            </w:r>
            <w:r w:rsidRPr="008E51C2">
              <w:rPr>
                <w:rFonts w:hint="eastAsia"/>
                <w:b/>
                <w:color w:val="FF0000"/>
              </w:rPr>
              <w:t>）</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NFM</w:t>
            </w:r>
            <w:r>
              <w:rPr>
                <w:rFonts w:hint="eastAsia"/>
              </w:rPr>
              <w:t>甲</w:t>
            </w:r>
            <w:r>
              <w:rPr>
                <w:rFonts w:hint="eastAsia"/>
              </w:rPr>
              <w:t>1022</w:t>
            </w:r>
          </w:p>
        </w:tc>
        <w:tc>
          <w:tcPr>
            <w:tcW w:w="501" w:type="pct"/>
            <w:vAlign w:val="center"/>
          </w:tcPr>
          <w:p w:rsidR="00252C72" w:rsidRDefault="00252C72" w:rsidP="00252C72">
            <w:pPr>
              <w:jc w:val="center"/>
            </w:pPr>
            <w:r w:rsidRPr="00FA032A">
              <w:rPr>
                <w:rFonts w:hint="eastAsia"/>
              </w:rPr>
              <w:t>1050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14</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甲</w:t>
            </w:r>
            <w:r>
              <w:rPr>
                <w:rFonts w:hint="eastAsia"/>
              </w:rPr>
              <w:t>1022</w:t>
            </w:r>
          </w:p>
        </w:tc>
        <w:tc>
          <w:tcPr>
            <w:tcW w:w="501" w:type="pct"/>
            <w:vAlign w:val="center"/>
          </w:tcPr>
          <w:p w:rsidR="00252C72" w:rsidRDefault="00252C72" w:rsidP="00252C72">
            <w:pPr>
              <w:jc w:val="center"/>
            </w:pPr>
            <w:r w:rsidRPr="00FA032A">
              <w:rPr>
                <w:rFonts w:hint="eastAsia"/>
              </w:rPr>
              <w:t>1000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14</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252C72" w:rsidTr="004D1FFF">
        <w:trPr>
          <w:trHeight w:val="397"/>
        </w:trPr>
        <w:tc>
          <w:tcPr>
            <w:tcW w:w="638" w:type="pct"/>
            <w:vAlign w:val="center"/>
          </w:tcPr>
          <w:p w:rsidR="00252C72" w:rsidRDefault="00252C72" w:rsidP="00252C72">
            <w:pPr>
              <w:jc w:val="center"/>
            </w:pPr>
            <w:r>
              <w:rPr>
                <w:rFonts w:hint="eastAsia"/>
              </w:rPr>
              <w:t>FM</w:t>
            </w:r>
            <w:r>
              <w:rPr>
                <w:rFonts w:hint="eastAsia"/>
              </w:rPr>
              <w:t>甲</w:t>
            </w:r>
            <w:r>
              <w:rPr>
                <w:rFonts w:hint="eastAsia"/>
              </w:rPr>
              <w:t>1222</w:t>
            </w:r>
          </w:p>
        </w:tc>
        <w:tc>
          <w:tcPr>
            <w:tcW w:w="501" w:type="pct"/>
            <w:vAlign w:val="center"/>
          </w:tcPr>
          <w:p w:rsidR="00252C72" w:rsidRDefault="00252C72" w:rsidP="00252C72">
            <w:pPr>
              <w:jc w:val="center"/>
            </w:pPr>
            <w:r w:rsidRPr="00FA032A">
              <w:rPr>
                <w:rFonts w:hint="eastAsia"/>
              </w:rPr>
              <w:t>1000</w:t>
            </w:r>
            <w:r w:rsidRPr="00FA032A">
              <w:rPr>
                <w:rFonts w:hint="eastAsia"/>
              </w:rPr>
              <w:t>×</w:t>
            </w:r>
            <w:r>
              <w:rPr>
                <w:rFonts w:hint="eastAsia"/>
              </w:rPr>
              <w:t>2200</w:t>
            </w:r>
          </w:p>
        </w:tc>
        <w:tc>
          <w:tcPr>
            <w:tcW w:w="250" w:type="pct"/>
            <w:vAlign w:val="center"/>
          </w:tcPr>
          <w:p w:rsidR="00252C72" w:rsidRDefault="00252C72" w:rsidP="00252C72">
            <w:pPr>
              <w:jc w:val="center"/>
            </w:pPr>
            <w:r>
              <w:rPr>
                <w:rFonts w:hint="eastAsia"/>
              </w:rPr>
              <w:t>2</w:t>
            </w:r>
          </w:p>
        </w:tc>
        <w:tc>
          <w:tcPr>
            <w:tcW w:w="1449" w:type="pct"/>
            <w:vAlign w:val="center"/>
          </w:tcPr>
          <w:p w:rsidR="00252C72" w:rsidRDefault="00252C72" w:rsidP="00252C72">
            <w:pPr>
              <w:jc w:val="center"/>
            </w:pPr>
            <w:r>
              <w:rPr>
                <w:rFonts w:hint="eastAsia"/>
              </w:rPr>
              <w:t>钢质甲级防火门</w:t>
            </w:r>
          </w:p>
        </w:tc>
        <w:tc>
          <w:tcPr>
            <w:tcW w:w="501" w:type="pct"/>
            <w:vAlign w:val="center"/>
          </w:tcPr>
          <w:p w:rsidR="00252C72" w:rsidRDefault="00252C72" w:rsidP="00252C72">
            <w:pPr>
              <w:jc w:val="center"/>
            </w:pPr>
          </w:p>
        </w:tc>
        <w:tc>
          <w:tcPr>
            <w:tcW w:w="500" w:type="pct"/>
            <w:vAlign w:val="center"/>
          </w:tcPr>
          <w:p w:rsidR="00252C72" w:rsidRDefault="00252C72" w:rsidP="00252C72">
            <w:pPr>
              <w:jc w:val="center"/>
            </w:pPr>
          </w:p>
        </w:tc>
        <w:tc>
          <w:tcPr>
            <w:tcW w:w="450" w:type="pct"/>
            <w:vAlign w:val="center"/>
          </w:tcPr>
          <w:p w:rsidR="00252C72" w:rsidRDefault="00252C72" w:rsidP="00252C72">
            <w:pPr>
              <w:jc w:val="center"/>
            </w:pPr>
          </w:p>
        </w:tc>
        <w:tc>
          <w:tcPr>
            <w:tcW w:w="711" w:type="pct"/>
            <w:vMerge/>
            <w:vAlign w:val="center"/>
          </w:tcPr>
          <w:p w:rsidR="00252C72" w:rsidRDefault="00252C72" w:rsidP="00252C72">
            <w:pPr>
              <w:jc w:val="center"/>
            </w:pPr>
          </w:p>
        </w:tc>
      </w:tr>
      <w:tr w:rsidR="004D1FFF" w:rsidTr="004D1FFF">
        <w:trPr>
          <w:trHeight w:val="397"/>
        </w:trPr>
        <w:tc>
          <w:tcPr>
            <w:tcW w:w="638" w:type="pct"/>
            <w:vAlign w:val="center"/>
          </w:tcPr>
          <w:p w:rsidR="004D1FFF" w:rsidRDefault="004D1FFF" w:rsidP="004D1FFF">
            <w:pPr>
              <w:jc w:val="center"/>
            </w:pPr>
            <w:r>
              <w:rPr>
                <w:rFonts w:hint="eastAsia"/>
              </w:rPr>
              <w:t>FC</w:t>
            </w:r>
            <w:r>
              <w:rPr>
                <w:rFonts w:hint="eastAsia"/>
              </w:rPr>
              <w:t>乙</w:t>
            </w:r>
            <w:r>
              <w:rPr>
                <w:rFonts w:hint="eastAsia"/>
              </w:rPr>
              <w:t>0808</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800×800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钢质乙级</w:t>
            </w:r>
            <w:r>
              <w:t>防火窗</w:t>
            </w:r>
            <w:r>
              <w:rPr>
                <w:rFonts w:hint="eastAsia"/>
              </w:rPr>
              <w:t>（内</w:t>
            </w:r>
            <w:r>
              <w:t>平开窗</w:t>
            </w:r>
            <w:r>
              <w:rPr>
                <w:rFonts w:hint="eastAsia"/>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Default="004D1FFF" w:rsidP="004D1FFF">
            <w:pPr>
              <w:jc w:val="center"/>
            </w:pPr>
            <w:r>
              <w:rPr>
                <w:rFonts w:hint="eastAsia"/>
              </w:rPr>
              <w:t>FC</w:t>
            </w:r>
            <w:r>
              <w:rPr>
                <w:rFonts w:hint="eastAsia"/>
              </w:rPr>
              <w:t>乙</w:t>
            </w:r>
            <w:r>
              <w:rPr>
                <w:rFonts w:hint="eastAsia"/>
              </w:rPr>
              <w:t>2015</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2000×1500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钢质乙级</w:t>
            </w:r>
            <w:r>
              <w:t>防火窗</w:t>
            </w:r>
            <w:r>
              <w:rPr>
                <w:rFonts w:hint="eastAsia"/>
              </w:rPr>
              <w:t>（固定</w:t>
            </w:r>
            <w:r>
              <w:t>窗</w:t>
            </w:r>
            <w:r>
              <w:rPr>
                <w:rFonts w:hint="eastAsia"/>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Pr="00127D2A" w:rsidRDefault="004D1FFF" w:rsidP="004D1FFF">
            <w:pPr>
              <w:jc w:val="center"/>
            </w:pPr>
            <w:r>
              <w:t>JL4229</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4200×</w:t>
            </w:r>
            <w:r>
              <w:rPr>
                <w:rFonts w:hint="eastAsia"/>
              </w:rPr>
              <w:t xml:space="preserve"> 2900</w:t>
            </w:r>
          </w:p>
        </w:tc>
        <w:tc>
          <w:tcPr>
            <w:tcW w:w="250" w:type="pct"/>
            <w:vAlign w:val="center"/>
          </w:tcPr>
          <w:p w:rsidR="004D1FFF" w:rsidRDefault="004D1FFF" w:rsidP="004D1FFF">
            <w:pPr>
              <w:jc w:val="center"/>
            </w:pPr>
            <w:r>
              <w:rPr>
                <w:rFonts w:hint="eastAsia"/>
              </w:rPr>
              <w:t>10</w:t>
            </w:r>
          </w:p>
        </w:tc>
        <w:tc>
          <w:tcPr>
            <w:tcW w:w="1449" w:type="pct"/>
            <w:vAlign w:val="center"/>
          </w:tcPr>
          <w:p w:rsidR="004D1FFF" w:rsidRDefault="004D1FFF" w:rsidP="004D1FFF">
            <w:pPr>
              <w:jc w:val="center"/>
            </w:pPr>
            <w:r>
              <w:rPr>
                <w:rFonts w:hint="eastAsia"/>
              </w:rPr>
              <w:t>特级</w:t>
            </w:r>
            <w:r>
              <w:t>防火卷帘，</w:t>
            </w:r>
            <w:r>
              <w:rPr>
                <w:rFonts w:hint="eastAsia"/>
              </w:rPr>
              <w:t>背火面温</w:t>
            </w:r>
            <w:r>
              <w:t>升不低于</w:t>
            </w:r>
            <w:r>
              <w:rPr>
                <w:rFonts w:hint="eastAsia"/>
              </w:rPr>
              <w:t>3</w:t>
            </w:r>
            <w:r>
              <w:rPr>
                <w:rFonts w:hint="eastAsia"/>
              </w:rPr>
              <w:t>小时。</w:t>
            </w:r>
          </w:p>
          <w:p w:rsidR="004D1FFF" w:rsidRPr="006C5382" w:rsidRDefault="004D1FFF" w:rsidP="004D1FFF">
            <w:pPr>
              <w:jc w:val="center"/>
              <w:rPr>
                <w:b/>
              </w:rPr>
            </w:pPr>
            <w:r w:rsidRPr="006C5382">
              <w:rPr>
                <w:rFonts w:hint="eastAsia"/>
                <w:b/>
                <w:color w:val="FF0000"/>
              </w:rPr>
              <w:t>（做法详见</w:t>
            </w:r>
            <w:r w:rsidRPr="006C5382">
              <w:rPr>
                <w:rFonts w:hint="eastAsia"/>
                <w:b/>
                <w:color w:val="FF0000"/>
              </w:rPr>
              <w:t>12J609-97-SWFJ1</w:t>
            </w:r>
            <w:r w:rsidRPr="006C5382">
              <w:rPr>
                <w:rFonts w:hint="eastAsia"/>
                <w:b/>
                <w:color w:val="FF0000"/>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638" w:type="pct"/>
            <w:vAlign w:val="center"/>
          </w:tcPr>
          <w:p w:rsidR="004D1FFF" w:rsidRDefault="004D1FFF" w:rsidP="004D1FFF">
            <w:pPr>
              <w:jc w:val="center"/>
            </w:pPr>
            <w:r>
              <w:rPr>
                <w:rFonts w:hint="eastAsia"/>
              </w:rPr>
              <w:t>JL4238</w:t>
            </w:r>
          </w:p>
        </w:tc>
        <w:tc>
          <w:tcPr>
            <w:tcW w:w="501" w:type="pct"/>
            <w:vAlign w:val="center"/>
          </w:tcPr>
          <w:p w:rsidR="004D1FFF" w:rsidRDefault="004D1FFF" w:rsidP="004D1FFF">
            <w:pPr>
              <w:jc w:val="center"/>
              <w:rPr>
                <w:rFonts w:ascii="宋体" w:eastAsia="宋体" w:hAnsi="宋体"/>
              </w:rPr>
            </w:pPr>
            <w:r>
              <w:rPr>
                <w:rFonts w:ascii="宋体" w:eastAsia="宋体" w:hAnsi="宋体" w:hint="eastAsia"/>
              </w:rPr>
              <w:t>4200×3800</w:t>
            </w:r>
          </w:p>
        </w:tc>
        <w:tc>
          <w:tcPr>
            <w:tcW w:w="250" w:type="pct"/>
            <w:vAlign w:val="center"/>
          </w:tcPr>
          <w:p w:rsidR="004D1FFF" w:rsidRDefault="004D1FFF" w:rsidP="004D1FFF">
            <w:pPr>
              <w:jc w:val="center"/>
            </w:pPr>
            <w:r>
              <w:rPr>
                <w:rFonts w:hint="eastAsia"/>
              </w:rPr>
              <w:t>1</w:t>
            </w:r>
          </w:p>
        </w:tc>
        <w:tc>
          <w:tcPr>
            <w:tcW w:w="1449" w:type="pct"/>
            <w:vAlign w:val="center"/>
          </w:tcPr>
          <w:p w:rsidR="004D1FFF" w:rsidRDefault="004D1FFF" w:rsidP="004D1FFF">
            <w:pPr>
              <w:jc w:val="center"/>
            </w:pPr>
            <w:r>
              <w:rPr>
                <w:rFonts w:hint="eastAsia"/>
              </w:rPr>
              <w:t>特级</w:t>
            </w:r>
            <w:r>
              <w:t>防火卷帘，</w:t>
            </w:r>
            <w:r>
              <w:rPr>
                <w:rFonts w:hint="eastAsia"/>
              </w:rPr>
              <w:t>背火面温</w:t>
            </w:r>
            <w:r>
              <w:t>升不低于</w:t>
            </w:r>
            <w:r>
              <w:rPr>
                <w:rFonts w:hint="eastAsia"/>
              </w:rPr>
              <w:t>3</w:t>
            </w:r>
            <w:r>
              <w:rPr>
                <w:rFonts w:hint="eastAsia"/>
              </w:rPr>
              <w:t>小时。</w:t>
            </w:r>
          </w:p>
          <w:p w:rsidR="004D1FFF" w:rsidRPr="006C5382" w:rsidRDefault="004D1FFF" w:rsidP="004D1FFF">
            <w:pPr>
              <w:jc w:val="center"/>
              <w:rPr>
                <w:b/>
              </w:rPr>
            </w:pPr>
            <w:r w:rsidRPr="006C5382">
              <w:rPr>
                <w:rFonts w:hint="eastAsia"/>
                <w:b/>
                <w:color w:val="FF0000"/>
              </w:rPr>
              <w:t>（做法详见</w:t>
            </w:r>
            <w:r w:rsidRPr="006C5382">
              <w:rPr>
                <w:rFonts w:hint="eastAsia"/>
                <w:b/>
                <w:color w:val="FF0000"/>
              </w:rPr>
              <w:t>12J609-97-SWFJ1</w:t>
            </w:r>
            <w:r w:rsidRPr="006C5382">
              <w:rPr>
                <w:rFonts w:hint="eastAsia"/>
                <w:b/>
                <w:color w:val="FF0000"/>
              </w:rPr>
              <w:t>）</w:t>
            </w:r>
          </w:p>
        </w:tc>
        <w:tc>
          <w:tcPr>
            <w:tcW w:w="501" w:type="pct"/>
            <w:vAlign w:val="center"/>
          </w:tcPr>
          <w:p w:rsidR="004D1FFF" w:rsidRDefault="004D1FFF" w:rsidP="004D1FFF">
            <w:pPr>
              <w:jc w:val="center"/>
            </w:pPr>
          </w:p>
        </w:tc>
        <w:tc>
          <w:tcPr>
            <w:tcW w:w="500" w:type="pct"/>
            <w:vAlign w:val="center"/>
          </w:tcPr>
          <w:p w:rsidR="004D1FFF" w:rsidRDefault="004D1FFF" w:rsidP="004D1FFF">
            <w:pPr>
              <w:jc w:val="center"/>
            </w:pPr>
          </w:p>
        </w:tc>
        <w:tc>
          <w:tcPr>
            <w:tcW w:w="450" w:type="pct"/>
            <w:vAlign w:val="center"/>
          </w:tcPr>
          <w:p w:rsidR="004D1FFF" w:rsidRDefault="004D1FFF" w:rsidP="004D1FFF">
            <w:pPr>
              <w:jc w:val="center"/>
            </w:pPr>
          </w:p>
        </w:tc>
        <w:tc>
          <w:tcPr>
            <w:tcW w:w="711" w:type="pct"/>
            <w:vAlign w:val="center"/>
          </w:tcPr>
          <w:p w:rsidR="004D1FFF" w:rsidRDefault="004D1FFF" w:rsidP="004D1FFF">
            <w:pPr>
              <w:jc w:val="center"/>
            </w:pPr>
          </w:p>
        </w:tc>
      </w:tr>
      <w:tr w:rsidR="004D1FFF" w:rsidTr="004D1FFF">
        <w:trPr>
          <w:trHeight w:val="397"/>
        </w:trPr>
        <w:tc>
          <w:tcPr>
            <w:tcW w:w="3339" w:type="pct"/>
            <w:gridSpan w:val="5"/>
            <w:vAlign w:val="center"/>
          </w:tcPr>
          <w:p w:rsidR="004D1FFF" w:rsidRPr="00011397" w:rsidRDefault="004D1FFF" w:rsidP="004D1FFF">
            <w:pPr>
              <w:jc w:val="center"/>
              <w:rPr>
                <w:b/>
                <w:sz w:val="24"/>
                <w:szCs w:val="24"/>
              </w:rPr>
            </w:pPr>
            <w:r w:rsidRPr="00011397">
              <w:rPr>
                <w:rFonts w:hint="eastAsia"/>
                <w:b/>
                <w:sz w:val="24"/>
                <w:szCs w:val="24"/>
              </w:rPr>
              <w:t>暂列金</w:t>
            </w:r>
          </w:p>
        </w:tc>
        <w:tc>
          <w:tcPr>
            <w:tcW w:w="500" w:type="pct"/>
            <w:vAlign w:val="center"/>
          </w:tcPr>
          <w:p w:rsidR="004D1FFF" w:rsidRPr="00011397" w:rsidRDefault="004D1FFF" w:rsidP="004D1FFF">
            <w:pPr>
              <w:jc w:val="center"/>
              <w:rPr>
                <w:b/>
                <w:sz w:val="24"/>
                <w:szCs w:val="24"/>
              </w:rPr>
            </w:pPr>
            <w:r>
              <w:rPr>
                <w:b/>
                <w:sz w:val="24"/>
                <w:szCs w:val="24"/>
              </w:rPr>
              <w:t>6</w:t>
            </w:r>
            <w:r w:rsidRPr="00011397">
              <w:rPr>
                <w:rFonts w:hint="eastAsia"/>
                <w:b/>
                <w:sz w:val="24"/>
                <w:szCs w:val="24"/>
              </w:rPr>
              <w:t>000.00</w:t>
            </w:r>
          </w:p>
        </w:tc>
        <w:tc>
          <w:tcPr>
            <w:tcW w:w="450" w:type="pct"/>
            <w:vAlign w:val="center"/>
          </w:tcPr>
          <w:p w:rsidR="004D1FFF" w:rsidRPr="00011397" w:rsidRDefault="004D1FFF" w:rsidP="004D1FFF">
            <w:pPr>
              <w:jc w:val="center"/>
              <w:rPr>
                <w:b/>
                <w:sz w:val="24"/>
                <w:szCs w:val="24"/>
              </w:rPr>
            </w:pPr>
          </w:p>
        </w:tc>
        <w:tc>
          <w:tcPr>
            <w:tcW w:w="711" w:type="pct"/>
            <w:vAlign w:val="center"/>
          </w:tcPr>
          <w:p w:rsidR="004D1FFF" w:rsidRPr="00011397" w:rsidRDefault="004D1FFF" w:rsidP="004D1FFF">
            <w:pPr>
              <w:jc w:val="center"/>
              <w:rPr>
                <w:b/>
                <w:sz w:val="24"/>
                <w:szCs w:val="24"/>
              </w:rPr>
            </w:pPr>
          </w:p>
        </w:tc>
      </w:tr>
      <w:tr w:rsidR="004D1FFF" w:rsidTr="004D1FFF">
        <w:trPr>
          <w:trHeight w:val="397"/>
        </w:trPr>
        <w:tc>
          <w:tcPr>
            <w:tcW w:w="3339" w:type="pct"/>
            <w:gridSpan w:val="5"/>
            <w:vAlign w:val="center"/>
          </w:tcPr>
          <w:p w:rsidR="004D1FFF" w:rsidRPr="00011397" w:rsidRDefault="004D1FFF" w:rsidP="004D1FFF">
            <w:pPr>
              <w:jc w:val="center"/>
              <w:rPr>
                <w:b/>
                <w:sz w:val="24"/>
                <w:szCs w:val="24"/>
              </w:rPr>
            </w:pPr>
            <w:r>
              <w:rPr>
                <w:rFonts w:hint="eastAsia"/>
                <w:b/>
                <w:sz w:val="24"/>
                <w:szCs w:val="24"/>
              </w:rPr>
              <w:t>投标总价</w:t>
            </w:r>
          </w:p>
        </w:tc>
        <w:tc>
          <w:tcPr>
            <w:tcW w:w="500" w:type="pct"/>
            <w:vAlign w:val="center"/>
          </w:tcPr>
          <w:p w:rsidR="004D1FFF" w:rsidRDefault="004D1FFF" w:rsidP="004D1FFF">
            <w:pPr>
              <w:jc w:val="center"/>
              <w:rPr>
                <w:b/>
                <w:sz w:val="24"/>
                <w:szCs w:val="24"/>
              </w:rPr>
            </w:pPr>
          </w:p>
        </w:tc>
        <w:tc>
          <w:tcPr>
            <w:tcW w:w="450" w:type="pct"/>
            <w:vAlign w:val="center"/>
          </w:tcPr>
          <w:p w:rsidR="004D1FFF" w:rsidRPr="00011397" w:rsidRDefault="004D1FFF" w:rsidP="004D1FFF">
            <w:pPr>
              <w:jc w:val="center"/>
              <w:rPr>
                <w:b/>
                <w:sz w:val="24"/>
                <w:szCs w:val="24"/>
              </w:rPr>
            </w:pPr>
          </w:p>
        </w:tc>
        <w:tc>
          <w:tcPr>
            <w:tcW w:w="711" w:type="pct"/>
            <w:vAlign w:val="center"/>
          </w:tcPr>
          <w:p w:rsidR="004D1FFF" w:rsidRPr="00011397" w:rsidRDefault="004D1FFF" w:rsidP="004D1FFF">
            <w:pPr>
              <w:jc w:val="center"/>
              <w:rPr>
                <w:b/>
                <w:sz w:val="24"/>
                <w:szCs w:val="24"/>
              </w:rPr>
            </w:pPr>
          </w:p>
        </w:tc>
      </w:tr>
    </w:tbl>
    <w:p w:rsidR="00132FD5" w:rsidRDefault="0043541B" w:rsidP="00132FD5">
      <w:pPr>
        <w:rPr>
          <w:rFonts w:ascii="仿宋" w:hAnsi="仿宋" w:cs="宋体"/>
          <w:color w:val="000000"/>
          <w:kern w:val="0"/>
          <w:szCs w:val="21"/>
          <w:bdr w:val="none" w:sz="0" w:space="0" w:color="auto" w:frame="1"/>
        </w:rPr>
      </w:pPr>
      <w:r>
        <w:rPr>
          <w:rFonts w:ascii="仿宋" w:hAnsi="仿宋" w:cs="宋体" w:hint="eastAsia"/>
          <w:color w:val="000000"/>
          <w:kern w:val="0"/>
          <w:szCs w:val="21"/>
          <w:bdr w:val="none" w:sz="0" w:space="0" w:color="auto" w:frame="1"/>
        </w:rPr>
        <w:t>备注：</w:t>
      </w:r>
      <w:r w:rsidRPr="0043541B">
        <w:rPr>
          <w:rFonts w:ascii="仿宋" w:hAnsi="仿宋" w:cs="宋体" w:hint="eastAsia"/>
          <w:color w:val="000000"/>
          <w:kern w:val="0"/>
          <w:szCs w:val="21"/>
          <w:bdr w:val="none" w:sz="0" w:space="0" w:color="auto" w:frame="1"/>
        </w:rPr>
        <w:t>投标报价应是招标文件所确定的招标范围内的全部工作内容的价格体现。其应包括施工、设备、劳务、管理、材料（包括检验检测费用）、安装、维护、利润、税金、总包配合费</w:t>
      </w:r>
      <w:r w:rsidRPr="0043541B">
        <w:rPr>
          <w:rFonts w:ascii="仿宋" w:hAnsi="仿宋" w:cs="宋体" w:hint="eastAsia"/>
          <w:color w:val="000000"/>
          <w:kern w:val="0"/>
          <w:szCs w:val="21"/>
          <w:bdr w:val="none" w:sz="0" w:space="0" w:color="auto" w:frame="1"/>
        </w:rPr>
        <w:t>(</w:t>
      </w:r>
      <w:r w:rsidRPr="0043541B">
        <w:rPr>
          <w:rFonts w:ascii="仿宋" w:hAnsi="仿宋" w:cs="宋体" w:hint="eastAsia"/>
          <w:color w:val="000000"/>
          <w:kern w:val="0"/>
          <w:szCs w:val="21"/>
          <w:bdr w:val="none" w:sz="0" w:space="0" w:color="auto" w:frame="1"/>
        </w:rPr>
        <w:t>如有</w:t>
      </w:r>
      <w:r w:rsidRPr="0043541B">
        <w:rPr>
          <w:rFonts w:ascii="仿宋" w:hAnsi="仿宋" w:cs="宋体" w:hint="eastAsia"/>
          <w:color w:val="000000"/>
          <w:kern w:val="0"/>
          <w:szCs w:val="21"/>
          <w:bdr w:val="none" w:sz="0" w:space="0" w:color="auto" w:frame="1"/>
        </w:rPr>
        <w:t>/</w:t>
      </w:r>
      <w:r w:rsidRPr="0043541B">
        <w:rPr>
          <w:rFonts w:ascii="仿宋" w:hAnsi="仿宋" w:cs="宋体" w:hint="eastAsia"/>
          <w:color w:val="000000"/>
          <w:kern w:val="0"/>
          <w:szCs w:val="21"/>
          <w:bdr w:val="none" w:sz="0" w:space="0" w:color="auto" w:frame="1"/>
        </w:rPr>
        <w:t>不超过投标总价</w:t>
      </w:r>
      <w:r w:rsidRPr="0043541B">
        <w:rPr>
          <w:rFonts w:ascii="仿宋" w:hAnsi="仿宋" w:cs="宋体" w:hint="eastAsia"/>
          <w:color w:val="000000"/>
          <w:kern w:val="0"/>
          <w:szCs w:val="21"/>
          <w:bdr w:val="none" w:sz="0" w:space="0" w:color="auto" w:frame="1"/>
        </w:rPr>
        <w:t>2%)</w:t>
      </w:r>
      <w:r w:rsidRPr="0043541B">
        <w:rPr>
          <w:rFonts w:ascii="仿宋" w:hAnsi="仿宋" w:cs="宋体" w:hint="eastAsia"/>
          <w:color w:val="000000"/>
          <w:kern w:val="0"/>
          <w:szCs w:val="21"/>
          <w:bdr w:val="none" w:sz="0" w:space="0" w:color="auto" w:frame="1"/>
        </w:rPr>
        <w:t>、及政策性文件规定的各项应有费用；同时应考虑合同执行过程中包含的所有风险、责任等各</w:t>
      </w:r>
      <w:r w:rsidRPr="0043541B">
        <w:rPr>
          <w:rFonts w:ascii="仿宋" w:hAnsi="仿宋" w:cs="宋体" w:hint="eastAsia"/>
          <w:color w:val="000000"/>
          <w:kern w:val="0"/>
          <w:szCs w:val="21"/>
          <w:bdr w:val="none" w:sz="0" w:space="0" w:color="auto" w:frame="1"/>
        </w:rPr>
        <w:lastRenderedPageBreak/>
        <w:t>项费用。</w:t>
      </w:r>
    </w:p>
    <w:p w:rsidR="00AB0A83" w:rsidRPr="00A23E50" w:rsidRDefault="00AB0A83" w:rsidP="00AB0A83">
      <w:pPr>
        <w:snapToGrid w:val="0"/>
        <w:spacing w:line="300" w:lineRule="exact"/>
        <w:jc w:val="left"/>
        <w:rPr>
          <w:rFonts w:ascii="华文仿宋" w:eastAsia="华文仿宋" w:hAnsi="华文仿宋" w:cs="仿宋_GB2312"/>
          <w:sz w:val="24"/>
          <w:szCs w:val="24"/>
        </w:rPr>
      </w:pPr>
      <w:r w:rsidRPr="00A23E50">
        <w:rPr>
          <w:rFonts w:ascii="华文仿宋" w:eastAsia="华文仿宋" w:hAnsi="华文仿宋" w:cs="仿宋_GB2312" w:hint="eastAsia"/>
          <w:sz w:val="24"/>
          <w:szCs w:val="24"/>
        </w:rPr>
        <w:t>一</w:t>
      </w:r>
      <w:r w:rsidRPr="00A23E50">
        <w:rPr>
          <w:rFonts w:ascii="华文仿宋" w:eastAsia="华文仿宋" w:hAnsi="华文仿宋" w:cs="仿宋_GB2312"/>
          <w:sz w:val="24"/>
          <w:szCs w:val="24"/>
        </w:rPr>
        <w:t>、</w:t>
      </w:r>
      <w:r w:rsidRPr="00A23E50">
        <w:rPr>
          <w:rFonts w:ascii="华文仿宋" w:eastAsia="华文仿宋" w:hAnsi="华文仿宋" w:cs="仿宋_GB2312" w:hint="eastAsia"/>
          <w:sz w:val="24"/>
          <w:szCs w:val="24"/>
        </w:rPr>
        <w:t>钢质防火门</w:t>
      </w:r>
    </w:p>
    <w:p w:rsidR="00AB0A83" w:rsidRPr="00A23E50" w:rsidRDefault="004D1FFF" w:rsidP="00AB0A83">
      <w:pPr>
        <w:snapToGrid w:val="0"/>
        <w:spacing w:line="300" w:lineRule="exact"/>
        <w:ind w:firstLineChars="200" w:firstLine="480"/>
        <w:jc w:val="left"/>
        <w:rPr>
          <w:rFonts w:ascii="华文仿宋" w:eastAsia="华文仿宋" w:hAnsi="华文仿宋" w:cs="仿宋_GB2312"/>
          <w:b/>
          <w:color w:val="FF0000"/>
          <w:sz w:val="24"/>
          <w:szCs w:val="24"/>
        </w:rPr>
      </w:pPr>
      <w:r>
        <w:rPr>
          <w:rFonts w:ascii="华文仿宋" w:eastAsia="华文仿宋" w:hAnsi="华文仿宋" w:cs="仿宋_GB2312"/>
          <w:sz w:val="24"/>
          <w:szCs w:val="24"/>
        </w:rPr>
        <w:t>1</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供货商提供的产品必须</w:t>
      </w:r>
      <w:r w:rsidR="00AB0A83" w:rsidRPr="00A23E50">
        <w:rPr>
          <w:rFonts w:ascii="华文仿宋" w:eastAsia="华文仿宋" w:hAnsi="华文仿宋" w:cs="仿宋_GB2312"/>
          <w:sz w:val="24"/>
          <w:szCs w:val="24"/>
        </w:rPr>
        <w:t>具有</w:t>
      </w:r>
      <w:r w:rsidR="00AB0A83" w:rsidRPr="00A23E50">
        <w:rPr>
          <w:rFonts w:ascii="华文仿宋" w:eastAsia="华文仿宋" w:hAnsi="华文仿宋" w:cs="仿宋_GB2312" w:hint="eastAsia"/>
          <w:color w:val="FF0000"/>
          <w:sz w:val="24"/>
          <w:szCs w:val="24"/>
        </w:rPr>
        <w:t>“中国</w:t>
      </w:r>
      <w:r w:rsidR="00AB0A83" w:rsidRPr="00A23E50">
        <w:rPr>
          <w:rFonts w:ascii="华文仿宋" w:eastAsia="华文仿宋" w:hAnsi="华文仿宋" w:cs="仿宋_GB2312"/>
          <w:color w:val="FF0000"/>
          <w:sz w:val="24"/>
          <w:szCs w:val="24"/>
        </w:rPr>
        <w:t>国家强制性产品认证证书</w:t>
      </w:r>
      <w:r w:rsidR="00AB0A83" w:rsidRPr="00A23E50">
        <w:rPr>
          <w:rFonts w:ascii="华文仿宋" w:eastAsia="华文仿宋" w:hAnsi="华文仿宋" w:cs="仿宋_GB2312" w:hint="eastAsia"/>
          <w:color w:val="FF0000"/>
          <w:sz w:val="24"/>
          <w:szCs w:val="24"/>
        </w:rPr>
        <w:t>”</w:t>
      </w:r>
      <w:r w:rsidR="00AB0A83" w:rsidRPr="00A23E50">
        <w:rPr>
          <w:rFonts w:ascii="华文仿宋" w:eastAsia="华文仿宋" w:hAnsi="华文仿宋" w:cs="仿宋_GB2312" w:hint="eastAsia"/>
          <w:sz w:val="24"/>
          <w:szCs w:val="24"/>
        </w:rPr>
        <w:t>(</w:t>
      </w:r>
      <w:r w:rsidR="00AB0A83" w:rsidRPr="00A23E50">
        <w:rPr>
          <w:rFonts w:ascii="华文仿宋" w:eastAsia="华文仿宋" w:hAnsi="华文仿宋" w:cs="仿宋_GB2312"/>
          <w:sz w:val="24"/>
          <w:szCs w:val="24"/>
        </w:rPr>
        <w:t>CCC</w:t>
      </w:r>
      <w:r w:rsidR="00AB0A83" w:rsidRPr="00A23E50">
        <w:rPr>
          <w:rFonts w:ascii="华文仿宋" w:eastAsia="华文仿宋" w:hAnsi="华文仿宋" w:cs="仿宋_GB2312" w:hint="eastAsia"/>
          <w:sz w:val="24"/>
          <w:szCs w:val="24"/>
        </w:rPr>
        <w:t>),并且</w:t>
      </w:r>
      <w:r w:rsidR="00AB0A83" w:rsidRPr="00A23E50">
        <w:rPr>
          <w:rFonts w:ascii="华文仿宋" w:eastAsia="华文仿宋" w:hAnsi="华文仿宋" w:cs="仿宋_GB2312"/>
          <w:sz w:val="24"/>
          <w:szCs w:val="24"/>
        </w:rPr>
        <w:t>能够涵盖本次招标产品的各种</w:t>
      </w:r>
      <w:r w:rsidR="00AB0A83" w:rsidRPr="00A23E50">
        <w:rPr>
          <w:rFonts w:ascii="华文仿宋" w:eastAsia="华文仿宋" w:hAnsi="华文仿宋" w:cs="仿宋_GB2312" w:hint="eastAsia"/>
          <w:sz w:val="24"/>
          <w:szCs w:val="24"/>
        </w:rPr>
        <w:t>规格，所供产品一定通过消防部门新版防火门标准的验收。</w:t>
      </w:r>
      <w:r w:rsidR="00AB0A83" w:rsidRPr="00A23E50">
        <w:rPr>
          <w:rFonts w:ascii="华文仿宋" w:eastAsia="华文仿宋" w:hAnsi="华文仿宋" w:cs="仿宋_GB2312" w:hint="eastAsia"/>
          <w:b/>
          <w:color w:val="FF0000"/>
          <w:sz w:val="24"/>
          <w:szCs w:val="24"/>
        </w:rPr>
        <w:t>（投标</w:t>
      </w:r>
      <w:r w:rsidR="00AB0A83" w:rsidRPr="00A23E50">
        <w:rPr>
          <w:rFonts w:ascii="华文仿宋" w:eastAsia="华文仿宋" w:hAnsi="华文仿宋" w:cs="仿宋_GB2312"/>
          <w:b/>
          <w:color w:val="FF0000"/>
          <w:sz w:val="24"/>
          <w:szCs w:val="24"/>
        </w:rPr>
        <w:t>文件中须提供加盖投标企业公章</w:t>
      </w:r>
      <w:r w:rsidR="00AB0A83" w:rsidRPr="00A23E50">
        <w:rPr>
          <w:rFonts w:ascii="华文仿宋" w:eastAsia="华文仿宋" w:hAnsi="华文仿宋" w:cs="仿宋_GB2312" w:hint="eastAsia"/>
          <w:b/>
          <w:color w:val="FF0000"/>
          <w:sz w:val="24"/>
          <w:szCs w:val="24"/>
        </w:rPr>
        <w:t>的</w:t>
      </w:r>
      <w:r w:rsidR="00AB0A83" w:rsidRPr="00A23E50">
        <w:rPr>
          <w:rFonts w:ascii="华文仿宋" w:eastAsia="华文仿宋" w:hAnsi="华文仿宋" w:cs="仿宋_GB2312"/>
          <w:b/>
          <w:color w:val="FF0000"/>
          <w:sz w:val="24"/>
          <w:szCs w:val="24"/>
        </w:rPr>
        <w:t>“</w:t>
      </w:r>
      <w:r w:rsidR="00AB0A83" w:rsidRPr="00A23E50">
        <w:rPr>
          <w:rFonts w:ascii="华文仿宋" w:eastAsia="华文仿宋" w:hAnsi="华文仿宋" w:cs="仿宋_GB2312" w:hint="eastAsia"/>
          <w:b/>
          <w:color w:val="FF0000"/>
          <w:sz w:val="24"/>
          <w:szCs w:val="24"/>
        </w:rPr>
        <w:t>中国</w:t>
      </w:r>
      <w:r w:rsidR="00AB0A83" w:rsidRPr="00A23E50">
        <w:rPr>
          <w:rFonts w:ascii="华文仿宋" w:eastAsia="华文仿宋" w:hAnsi="华文仿宋" w:cs="仿宋_GB2312"/>
          <w:b/>
          <w:color w:val="FF0000"/>
          <w:sz w:val="24"/>
          <w:szCs w:val="24"/>
        </w:rPr>
        <w:t>国家强制性产品认证证书”的复印件</w:t>
      </w:r>
      <w:r w:rsidR="00AB0A83" w:rsidRPr="00A23E50">
        <w:rPr>
          <w:rFonts w:ascii="华文仿宋" w:eastAsia="华文仿宋" w:hAnsi="华文仿宋" w:cs="仿宋_GB2312" w:hint="eastAsia"/>
          <w:b/>
          <w:color w:val="FF0000"/>
          <w:sz w:val="24"/>
          <w:szCs w:val="24"/>
        </w:rPr>
        <w:t>）</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2</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安装要求</w:t>
      </w:r>
      <w:r>
        <w:rPr>
          <w:rFonts w:ascii="华文仿宋" w:eastAsia="华文仿宋" w:hAnsi="华文仿宋" w:cs="仿宋_GB2312" w:hint="eastAsia"/>
          <w:sz w:val="24"/>
          <w:szCs w:val="24"/>
        </w:rPr>
        <w:t>：</w:t>
      </w:r>
    </w:p>
    <w:p w:rsidR="00AB0A83" w:rsidRPr="00A23E50" w:rsidRDefault="00AB0A83" w:rsidP="00AB0A83">
      <w:pPr>
        <w:snapToGrid w:val="0"/>
        <w:spacing w:line="300" w:lineRule="exact"/>
        <w:ind w:firstLineChars="200" w:firstLine="480"/>
        <w:jc w:val="left"/>
        <w:rPr>
          <w:rFonts w:ascii="华文仿宋" w:eastAsia="华文仿宋" w:hAnsi="华文仿宋" w:cs="仿宋_GB2312"/>
          <w:sz w:val="24"/>
        </w:rPr>
      </w:pPr>
      <w:r w:rsidRPr="00A23E50">
        <w:rPr>
          <w:rFonts w:ascii="华文仿宋" w:eastAsia="华文仿宋" w:hAnsi="华文仿宋" w:cs="仿宋_GB2312" w:hint="eastAsia"/>
          <w:sz w:val="24"/>
          <w:szCs w:val="24"/>
        </w:rPr>
        <w:t>中标单位负责为钢质防火门框用细石砼灌浆，材料人工均包含在此次报价中，钢质防火门安装完毕后门框四周用防火密封胶收口。</w:t>
      </w:r>
    </w:p>
    <w:p w:rsidR="00AB0A83" w:rsidRPr="00A23E50" w:rsidRDefault="004D1FFF" w:rsidP="004D1FFF">
      <w:pPr>
        <w:snapToGrid w:val="0"/>
        <w:spacing w:line="300" w:lineRule="exact"/>
        <w:ind w:firstLineChars="200" w:firstLine="480"/>
        <w:jc w:val="left"/>
        <w:rPr>
          <w:rFonts w:ascii="华文仿宋" w:eastAsia="华文仿宋" w:hAnsi="华文仿宋" w:cs="仿宋_GB2312"/>
          <w:b/>
          <w:color w:val="FF0000"/>
          <w:sz w:val="24"/>
        </w:rPr>
      </w:pPr>
      <w:r>
        <w:rPr>
          <w:rFonts w:ascii="华文仿宋" w:eastAsia="华文仿宋" w:hAnsi="华文仿宋" w:cs="仿宋_GB2312" w:hint="eastAsia"/>
          <w:b/>
          <w:color w:val="FF0000"/>
          <w:sz w:val="24"/>
          <w:szCs w:val="24"/>
        </w:rPr>
        <w:t>3、</w:t>
      </w:r>
      <w:r w:rsidR="00AB0A83" w:rsidRPr="00A23E50">
        <w:rPr>
          <w:rFonts w:ascii="华文仿宋" w:eastAsia="华文仿宋" w:hAnsi="华文仿宋" w:cs="仿宋_GB2312" w:hint="eastAsia"/>
          <w:b/>
          <w:color w:val="FF0000"/>
          <w:sz w:val="24"/>
        </w:rPr>
        <w:t>钢</w:t>
      </w:r>
      <w:r>
        <w:rPr>
          <w:rFonts w:ascii="华文仿宋" w:eastAsia="华文仿宋" w:hAnsi="华文仿宋" w:cs="仿宋_GB2312" w:hint="eastAsia"/>
          <w:b/>
          <w:color w:val="FF0000"/>
          <w:sz w:val="24"/>
        </w:rPr>
        <w:t>质</w:t>
      </w:r>
      <w:r w:rsidR="00AB0A83" w:rsidRPr="00A23E50">
        <w:rPr>
          <w:rFonts w:ascii="华文仿宋" w:eastAsia="华文仿宋" w:hAnsi="华文仿宋" w:cs="仿宋_GB2312" w:hint="eastAsia"/>
          <w:b/>
          <w:color w:val="FF0000"/>
          <w:sz w:val="24"/>
        </w:rPr>
        <w:t>防火门质量要求：</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sidRPr="00A23E50">
        <w:rPr>
          <w:rFonts w:ascii="华文仿宋" w:eastAsia="华文仿宋" w:hAnsi="华文仿宋" w:cs="仿宋_GB2312" w:hint="eastAsia"/>
          <w:b/>
          <w:color w:val="FF0000"/>
          <w:sz w:val="24"/>
          <w:szCs w:val="24"/>
        </w:rPr>
        <w:t>（1）防火门颜色要求木纹</w:t>
      </w:r>
      <w:r w:rsidRPr="00A23E50">
        <w:rPr>
          <w:rFonts w:ascii="华文仿宋" w:eastAsia="华文仿宋" w:hAnsi="华文仿宋" w:cs="仿宋_GB2312" w:hint="eastAsia"/>
          <w:b/>
          <w:color w:val="FF0000"/>
          <w:sz w:val="24"/>
        </w:rPr>
        <w:t>色</w:t>
      </w:r>
      <w:r w:rsidRPr="00A23E50">
        <w:rPr>
          <w:rFonts w:ascii="华文仿宋" w:eastAsia="华文仿宋" w:hAnsi="华文仿宋" w:cs="仿宋_GB2312" w:hint="eastAsia"/>
          <w:b/>
          <w:color w:val="FF0000"/>
          <w:sz w:val="24"/>
          <w:szCs w:val="24"/>
        </w:rPr>
        <w:t>单面套（欧式）。</w:t>
      </w:r>
      <w:r w:rsidRPr="00A23E50">
        <w:rPr>
          <w:rFonts w:ascii="华文仿宋" w:eastAsia="华文仿宋" w:hAnsi="华文仿宋" w:cs="仿宋_GB2312" w:hint="eastAsia"/>
          <w:b/>
          <w:color w:val="FF0000"/>
          <w:sz w:val="24"/>
        </w:rPr>
        <w:t>具体颜色根据装饰要求现场确定</w:t>
      </w:r>
      <w:r w:rsidRPr="00A23E50">
        <w:rPr>
          <w:rFonts w:ascii="华文仿宋" w:eastAsia="华文仿宋" w:hAnsi="华文仿宋" w:cs="仿宋_GB2312" w:hint="eastAsia"/>
          <w:b/>
          <w:color w:val="FF0000"/>
          <w:sz w:val="24"/>
          <w:szCs w:val="24"/>
        </w:rPr>
        <w:t>。</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sidRPr="00A23E50">
        <w:rPr>
          <w:rFonts w:ascii="华文仿宋" w:eastAsia="华文仿宋" w:hAnsi="华文仿宋" w:cs="仿宋_GB2312" w:hint="eastAsia"/>
          <w:b/>
          <w:color w:val="FF0000"/>
          <w:sz w:val="24"/>
          <w:szCs w:val="24"/>
        </w:rPr>
        <w:t>（2）门扇钢板</w:t>
      </w:r>
      <w:r w:rsidRPr="00A23E50">
        <w:rPr>
          <w:rFonts w:ascii="华文仿宋" w:eastAsia="华文仿宋" w:hAnsi="华文仿宋" w:cs="仿宋_GB2312"/>
          <w:b/>
          <w:color w:val="FF0000"/>
          <w:sz w:val="24"/>
          <w:szCs w:val="24"/>
        </w:rPr>
        <w:t>厚度不小于</w:t>
      </w:r>
      <w:r w:rsidRPr="00A23E50">
        <w:rPr>
          <w:rFonts w:ascii="华文仿宋" w:eastAsia="华文仿宋" w:hAnsi="华文仿宋" w:cs="仿宋_GB2312" w:hint="eastAsia"/>
          <w:b/>
          <w:color w:val="FF0000"/>
          <w:sz w:val="24"/>
          <w:szCs w:val="24"/>
        </w:rPr>
        <w:t>1.0毫米，</w:t>
      </w:r>
      <w:r w:rsidRPr="00A23E50">
        <w:rPr>
          <w:rFonts w:ascii="华文仿宋" w:eastAsia="华文仿宋" w:hAnsi="华文仿宋" w:cs="仿宋_GB2312"/>
          <w:b/>
          <w:color w:val="FF0000"/>
          <w:sz w:val="24"/>
          <w:szCs w:val="24"/>
        </w:rPr>
        <w:t>门框钢板</w:t>
      </w:r>
      <w:r>
        <w:rPr>
          <w:rFonts w:ascii="华文仿宋" w:eastAsia="华文仿宋" w:hAnsi="华文仿宋" w:cs="仿宋_GB2312" w:hint="eastAsia"/>
          <w:b/>
          <w:color w:val="FF0000"/>
          <w:sz w:val="24"/>
        </w:rPr>
        <w:t>厚度</w:t>
      </w:r>
      <w:r w:rsidRPr="00A23E50">
        <w:rPr>
          <w:rFonts w:ascii="华文仿宋" w:eastAsia="华文仿宋" w:hAnsi="华文仿宋" w:cs="仿宋_GB2312" w:hint="eastAsia"/>
          <w:b/>
          <w:color w:val="FF0000"/>
          <w:sz w:val="24"/>
          <w:szCs w:val="24"/>
        </w:rPr>
        <w:t>不小于1.8毫米。</w:t>
      </w:r>
      <w:r w:rsidRPr="00A23E50">
        <w:rPr>
          <w:rFonts w:ascii="华文仿宋" w:eastAsia="华文仿宋" w:hAnsi="华文仿宋" w:cs="仿宋_GB2312"/>
          <w:b/>
          <w:color w:val="FF0000"/>
          <w:sz w:val="24"/>
          <w:szCs w:val="24"/>
        </w:rPr>
        <w:t>防火门内填充材料的种类和性能</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膨胀珍珠岩板、 蛭石或其他产品</w:t>
      </w:r>
      <w:r w:rsidRPr="00A23E50">
        <w:rPr>
          <w:rFonts w:ascii="华文仿宋" w:eastAsia="华文仿宋" w:hAnsi="华文仿宋" w:cs="仿宋_GB2312" w:hint="eastAsia"/>
          <w:b/>
          <w:color w:val="FF0000"/>
          <w:sz w:val="24"/>
          <w:szCs w:val="24"/>
        </w:rPr>
        <w:t>）与</w:t>
      </w:r>
      <w:r w:rsidRPr="00A23E50">
        <w:rPr>
          <w:rFonts w:ascii="华文仿宋" w:eastAsia="华文仿宋" w:hAnsi="华文仿宋" w:cs="仿宋_GB2312"/>
          <w:b/>
          <w:color w:val="FF0000"/>
          <w:sz w:val="24"/>
          <w:szCs w:val="24"/>
        </w:rPr>
        <w:t>检验报告中标称的填充材料</w:t>
      </w:r>
      <w:r w:rsidRPr="00A23E50">
        <w:rPr>
          <w:rFonts w:ascii="华文仿宋" w:eastAsia="华文仿宋" w:hAnsi="华文仿宋" w:cs="仿宋_GB2312" w:hint="eastAsia"/>
          <w:b/>
          <w:color w:val="FF0000"/>
          <w:sz w:val="24"/>
          <w:szCs w:val="24"/>
        </w:rPr>
        <w:t>应该</w:t>
      </w:r>
      <w:r w:rsidRPr="00A23E50">
        <w:rPr>
          <w:rFonts w:ascii="华文仿宋" w:eastAsia="华文仿宋" w:hAnsi="华文仿宋" w:cs="仿宋_GB2312"/>
          <w:b/>
          <w:color w:val="FF0000"/>
          <w:sz w:val="24"/>
          <w:szCs w:val="24"/>
        </w:rPr>
        <w:t>一致。</w:t>
      </w:r>
    </w:p>
    <w:p w:rsidR="00AB0A83" w:rsidRDefault="00AB0A83" w:rsidP="00AB0A83">
      <w:pPr>
        <w:snapToGrid w:val="0"/>
        <w:spacing w:line="300" w:lineRule="exact"/>
        <w:ind w:firstLineChars="200" w:firstLine="480"/>
        <w:jc w:val="left"/>
        <w:rPr>
          <w:rFonts w:ascii="华文仿宋" w:eastAsia="华文仿宋" w:hAnsi="华文仿宋" w:cs="仿宋_GB2312"/>
          <w:b/>
          <w:color w:val="FF0000"/>
          <w:sz w:val="24"/>
        </w:rPr>
      </w:pPr>
      <w:r w:rsidRPr="00A23E50">
        <w:rPr>
          <w:rFonts w:ascii="华文仿宋" w:eastAsia="华文仿宋" w:hAnsi="华文仿宋" w:cs="仿宋_GB2312" w:hint="eastAsia"/>
          <w:b/>
          <w:color w:val="FF0000"/>
          <w:sz w:val="24"/>
          <w:szCs w:val="24"/>
        </w:rPr>
        <w:t>（3）鉴于</w:t>
      </w:r>
      <w:r w:rsidRPr="00A23E50">
        <w:rPr>
          <w:rFonts w:ascii="华文仿宋" w:eastAsia="华文仿宋" w:hAnsi="华文仿宋" w:cs="仿宋_GB2312"/>
          <w:b/>
          <w:color w:val="FF0000"/>
          <w:sz w:val="24"/>
          <w:szCs w:val="24"/>
        </w:rPr>
        <w:t>本次招标</w:t>
      </w:r>
      <w:r>
        <w:rPr>
          <w:rFonts w:ascii="华文仿宋" w:eastAsia="华文仿宋" w:hAnsi="华文仿宋" w:cs="仿宋_GB2312" w:hint="eastAsia"/>
          <w:b/>
          <w:color w:val="FF0000"/>
          <w:sz w:val="24"/>
        </w:rPr>
        <w:t>项目</w:t>
      </w:r>
      <w:r w:rsidRPr="00A23E50">
        <w:rPr>
          <w:rFonts w:ascii="华文仿宋" w:eastAsia="华文仿宋" w:hAnsi="华文仿宋" w:cs="仿宋_GB2312" w:hint="eastAsia"/>
          <w:b/>
          <w:color w:val="FF0000"/>
          <w:sz w:val="24"/>
          <w:szCs w:val="24"/>
        </w:rPr>
        <w:t>的</w:t>
      </w:r>
      <w:r w:rsidRPr="00A23E50">
        <w:rPr>
          <w:rFonts w:ascii="华文仿宋" w:eastAsia="华文仿宋" w:hAnsi="华文仿宋" w:cs="仿宋_GB2312"/>
          <w:b/>
          <w:color w:val="FF0000"/>
          <w:sz w:val="24"/>
          <w:szCs w:val="24"/>
        </w:rPr>
        <w:t>前期</w:t>
      </w:r>
      <w:r w:rsidRPr="00A23E50">
        <w:rPr>
          <w:rFonts w:ascii="华文仿宋" w:eastAsia="华文仿宋" w:hAnsi="华文仿宋" w:cs="仿宋_GB2312" w:hint="eastAsia"/>
          <w:b/>
          <w:color w:val="FF0000"/>
          <w:sz w:val="24"/>
          <w:szCs w:val="24"/>
        </w:rPr>
        <w:t>市场</w:t>
      </w:r>
      <w:r w:rsidRPr="00A23E50">
        <w:rPr>
          <w:rFonts w:ascii="华文仿宋" w:eastAsia="华文仿宋" w:hAnsi="华文仿宋" w:cs="仿宋_GB2312"/>
          <w:b/>
          <w:color w:val="FF0000"/>
          <w:sz w:val="24"/>
          <w:szCs w:val="24"/>
        </w:rPr>
        <w:t>调研情况</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美心</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锐依</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赛银将军</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新多</w:t>
      </w:r>
      <w:r w:rsidRPr="00A23E50">
        <w:rPr>
          <w:rFonts w:ascii="华文仿宋" w:eastAsia="华文仿宋" w:hAnsi="华文仿宋" w:cs="仿宋_GB2312" w:hint="eastAsia"/>
          <w:b/>
          <w:color w:val="FF0000"/>
          <w:sz w:val="24"/>
          <w:szCs w:val="24"/>
        </w:rPr>
        <w:t>”</w:t>
      </w:r>
      <w:r w:rsidRPr="00A23E50">
        <w:rPr>
          <w:rFonts w:ascii="华文仿宋" w:eastAsia="华文仿宋" w:hAnsi="华文仿宋" w:cs="仿宋_GB2312"/>
          <w:b/>
          <w:color w:val="FF0000"/>
          <w:sz w:val="24"/>
          <w:szCs w:val="24"/>
        </w:rPr>
        <w:t>四个品牌</w:t>
      </w:r>
      <w:r w:rsidRPr="00A23E50">
        <w:rPr>
          <w:rFonts w:ascii="华文仿宋" w:eastAsia="华文仿宋" w:hAnsi="华文仿宋" w:cs="仿宋_GB2312" w:hint="eastAsia"/>
          <w:b/>
          <w:color w:val="FF0000"/>
          <w:sz w:val="24"/>
          <w:szCs w:val="24"/>
        </w:rPr>
        <w:t>的防火门选入</w:t>
      </w:r>
      <w:r w:rsidRPr="00A23E50">
        <w:rPr>
          <w:rFonts w:ascii="华文仿宋" w:eastAsia="华文仿宋" w:hAnsi="华文仿宋" w:cs="仿宋_GB2312"/>
          <w:b/>
          <w:color w:val="FF0000"/>
          <w:sz w:val="24"/>
          <w:szCs w:val="24"/>
        </w:rPr>
        <w:t>本次招标</w:t>
      </w:r>
      <w:r w:rsidRPr="00A23E50">
        <w:rPr>
          <w:rFonts w:ascii="华文仿宋" w:eastAsia="华文仿宋" w:hAnsi="华文仿宋" w:cs="仿宋_GB2312" w:hint="eastAsia"/>
          <w:b/>
          <w:color w:val="FF0000"/>
          <w:sz w:val="24"/>
          <w:szCs w:val="24"/>
        </w:rPr>
        <w:t>范围</w:t>
      </w:r>
      <w:r w:rsidRPr="00A23E50">
        <w:rPr>
          <w:rFonts w:ascii="华文仿宋" w:eastAsia="华文仿宋" w:hAnsi="华文仿宋" w:cs="仿宋_GB2312"/>
          <w:b/>
          <w:color w:val="FF0000"/>
          <w:sz w:val="24"/>
          <w:szCs w:val="24"/>
        </w:rPr>
        <w:t>之内，相关的</w:t>
      </w:r>
      <w:r>
        <w:rPr>
          <w:rFonts w:ascii="华文仿宋" w:eastAsia="华文仿宋" w:hAnsi="华文仿宋" w:cs="仿宋_GB2312" w:hint="eastAsia"/>
          <w:b/>
          <w:color w:val="FF0000"/>
          <w:sz w:val="24"/>
        </w:rPr>
        <w:t>防火</w:t>
      </w:r>
      <w:r w:rsidRPr="00A23E50">
        <w:rPr>
          <w:rFonts w:ascii="华文仿宋" w:eastAsia="华文仿宋" w:hAnsi="华文仿宋" w:cs="仿宋_GB2312" w:hint="eastAsia"/>
          <w:b/>
          <w:color w:val="FF0000"/>
          <w:sz w:val="24"/>
          <w:szCs w:val="24"/>
        </w:rPr>
        <w:t>五金配件</w:t>
      </w:r>
      <w:r>
        <w:rPr>
          <w:rFonts w:ascii="华文仿宋" w:eastAsia="华文仿宋" w:hAnsi="华文仿宋" w:cs="仿宋_GB2312" w:hint="eastAsia"/>
          <w:b/>
          <w:color w:val="FF0000"/>
          <w:sz w:val="24"/>
        </w:rPr>
        <w:t>必须按</w:t>
      </w:r>
      <w:r>
        <w:rPr>
          <w:rFonts w:ascii="华文仿宋" w:eastAsia="华文仿宋" w:hAnsi="华文仿宋" w:cs="仿宋_GB2312"/>
          <w:b/>
          <w:color w:val="FF0000"/>
          <w:sz w:val="24"/>
        </w:rPr>
        <w:t>如下要求配置：</w:t>
      </w:r>
    </w:p>
    <w:p w:rsidR="00AB0A83" w:rsidRPr="00A23E50" w:rsidRDefault="00AB0A83" w:rsidP="00AB0A83">
      <w:pPr>
        <w:snapToGrid w:val="0"/>
        <w:spacing w:line="300" w:lineRule="exact"/>
        <w:ind w:firstLineChars="200" w:firstLine="480"/>
        <w:jc w:val="left"/>
        <w:rPr>
          <w:rFonts w:ascii="华文仿宋" w:eastAsia="华文仿宋" w:hAnsi="华文仿宋" w:cs="仿宋_GB2312"/>
          <w:b/>
          <w:color w:val="FF0000"/>
          <w:sz w:val="24"/>
          <w:szCs w:val="24"/>
        </w:rPr>
      </w:pPr>
      <w:r>
        <w:rPr>
          <w:rFonts w:ascii="华文仿宋" w:eastAsia="华文仿宋" w:hAnsi="华文仿宋" w:cs="仿宋_GB2312" w:hint="eastAsia"/>
          <w:b/>
          <w:color w:val="FF0000"/>
          <w:sz w:val="24"/>
        </w:rPr>
        <w:t>①</w:t>
      </w:r>
      <w:r w:rsidRPr="00A23E50">
        <w:rPr>
          <w:rFonts w:ascii="华文仿宋" w:eastAsia="华文仿宋" w:hAnsi="华文仿宋" w:cs="仿宋_GB2312" w:hint="eastAsia"/>
          <w:b/>
          <w:color w:val="FF0000"/>
          <w:sz w:val="24"/>
          <w:szCs w:val="24"/>
        </w:rPr>
        <w:t>闭门器</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坚朗GA93-3C（B103）。</w:t>
      </w:r>
      <w:r>
        <w:rPr>
          <w:rFonts w:ascii="华文仿宋" w:eastAsia="华文仿宋" w:hAnsi="华文仿宋" w:cs="仿宋_GB2312" w:hint="eastAsia"/>
          <w:b/>
          <w:color w:val="FF0000"/>
          <w:sz w:val="24"/>
        </w:rPr>
        <w:t>②</w:t>
      </w:r>
      <w:r w:rsidRPr="00A23E50">
        <w:rPr>
          <w:rFonts w:ascii="华文仿宋" w:eastAsia="华文仿宋" w:hAnsi="华文仿宋" w:cs="仿宋_GB2312" w:hint="eastAsia"/>
          <w:b/>
          <w:color w:val="FF0000"/>
          <w:sz w:val="24"/>
          <w:szCs w:val="24"/>
        </w:rPr>
        <w:t>防火锁</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坚朗SF</w:t>
      </w:r>
      <w:r w:rsidRPr="00A23E50">
        <w:rPr>
          <w:rFonts w:ascii="华文仿宋" w:eastAsia="华文仿宋" w:hAnsi="华文仿宋" w:cs="仿宋_GB2312"/>
          <w:b/>
          <w:color w:val="FF0000"/>
          <w:sz w:val="24"/>
          <w:szCs w:val="24"/>
        </w:rPr>
        <w:t>H</w:t>
      </w:r>
      <w:r w:rsidRPr="00A23E50">
        <w:rPr>
          <w:rFonts w:ascii="华文仿宋" w:eastAsia="华文仿宋" w:hAnsi="华文仿宋" w:cs="仿宋_GB2312" w:hint="eastAsia"/>
          <w:b/>
          <w:color w:val="FF0000"/>
          <w:sz w:val="24"/>
          <w:szCs w:val="24"/>
        </w:rPr>
        <w:t>S27105,</w:t>
      </w:r>
      <w:r>
        <w:rPr>
          <w:rFonts w:ascii="华文仿宋" w:eastAsia="华文仿宋" w:hAnsi="华文仿宋" w:cs="仿宋_GB2312" w:hint="eastAsia"/>
          <w:b/>
          <w:color w:val="FF0000"/>
          <w:sz w:val="24"/>
        </w:rPr>
        <w:t>③</w:t>
      </w:r>
      <w:r w:rsidRPr="00A23E50">
        <w:rPr>
          <w:rFonts w:ascii="华文仿宋" w:eastAsia="华文仿宋" w:hAnsi="华文仿宋" w:cs="仿宋_GB2312" w:hint="eastAsia"/>
          <w:b/>
          <w:color w:val="FF0000"/>
          <w:sz w:val="24"/>
        </w:rPr>
        <w:t>旗形合页</w:t>
      </w:r>
      <w:r>
        <w:rPr>
          <w:rFonts w:ascii="华文仿宋" w:eastAsia="华文仿宋" w:hAnsi="华文仿宋" w:cs="仿宋_GB2312" w:hint="eastAsia"/>
          <w:b/>
          <w:color w:val="FF0000"/>
          <w:sz w:val="24"/>
        </w:rPr>
        <w:t>：</w:t>
      </w:r>
      <w:r w:rsidRPr="00A23E50">
        <w:rPr>
          <w:rFonts w:ascii="华文仿宋" w:eastAsia="华文仿宋" w:hAnsi="华文仿宋" w:cs="仿宋_GB2312" w:hint="eastAsia"/>
          <w:b/>
          <w:color w:val="FF0000"/>
          <w:sz w:val="24"/>
          <w:szCs w:val="24"/>
        </w:rPr>
        <w:t>坚朗SHY12113</w:t>
      </w:r>
      <w:r w:rsidRPr="00A23E50">
        <w:rPr>
          <w:rFonts w:ascii="华文仿宋" w:eastAsia="华文仿宋" w:hAnsi="华文仿宋" w:cs="仿宋_GB2312"/>
          <w:b/>
          <w:color w:val="FF0000"/>
          <w:sz w:val="24"/>
          <w:szCs w:val="24"/>
        </w:rPr>
        <w:t>(304</w:t>
      </w:r>
      <w:r w:rsidRPr="00A23E50">
        <w:rPr>
          <w:rFonts w:ascii="华文仿宋" w:eastAsia="华文仿宋" w:hAnsi="华文仿宋" w:cs="仿宋_GB2312" w:hint="eastAsia"/>
          <w:b/>
          <w:color w:val="FF0000"/>
          <w:sz w:val="24"/>
          <w:szCs w:val="24"/>
        </w:rPr>
        <w:t>不锈钢</w:t>
      </w:r>
      <w:r w:rsidRPr="00A23E50">
        <w:rPr>
          <w:rFonts w:ascii="华文仿宋" w:eastAsia="华文仿宋" w:hAnsi="华文仿宋" w:cs="仿宋_GB2312"/>
          <w:b/>
          <w:color w:val="FF0000"/>
          <w:sz w:val="24"/>
          <w:szCs w:val="24"/>
        </w:rPr>
        <w:t>材质</w:t>
      </w:r>
      <w:r w:rsidRPr="00A23E50">
        <w:rPr>
          <w:rFonts w:ascii="华文仿宋" w:eastAsia="华文仿宋" w:hAnsi="华文仿宋" w:cs="仿宋_GB2312" w:hint="eastAsia"/>
          <w:b/>
          <w:color w:val="FF0000"/>
          <w:sz w:val="24"/>
          <w:szCs w:val="24"/>
        </w:rPr>
        <w:t>)。</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4</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钢质防火门、防火窗与土建墙体交界处需打同</w:t>
      </w:r>
      <w:r w:rsidR="00AB0A83" w:rsidRPr="00A23E50">
        <w:rPr>
          <w:rFonts w:ascii="华文仿宋" w:eastAsia="华文仿宋" w:hAnsi="华文仿宋" w:cs="仿宋_GB2312" w:hint="eastAsia"/>
          <w:sz w:val="24"/>
        </w:rPr>
        <w:t>墙面</w:t>
      </w:r>
      <w:r w:rsidR="00AB0A83" w:rsidRPr="00A23E50">
        <w:rPr>
          <w:rFonts w:ascii="华文仿宋" w:eastAsia="华文仿宋" w:hAnsi="华文仿宋" w:cs="仿宋_GB2312" w:hint="eastAsia"/>
          <w:sz w:val="24"/>
          <w:szCs w:val="24"/>
        </w:rPr>
        <w:t>颜色</w:t>
      </w:r>
      <w:r w:rsidR="00AB0A83" w:rsidRPr="00A23E50">
        <w:rPr>
          <w:rFonts w:ascii="华文仿宋" w:eastAsia="华文仿宋" w:hAnsi="华文仿宋" w:cs="仿宋_GB2312" w:hint="eastAsia"/>
          <w:sz w:val="24"/>
        </w:rPr>
        <w:t>一致</w:t>
      </w:r>
      <w:r w:rsidR="00AB0A83" w:rsidRPr="00A23E50">
        <w:rPr>
          <w:rFonts w:ascii="华文仿宋" w:eastAsia="华文仿宋" w:hAnsi="华文仿宋" w:cs="仿宋_GB2312" w:hint="eastAsia"/>
          <w:sz w:val="24"/>
          <w:szCs w:val="24"/>
        </w:rPr>
        <w:t>的乳胶，费用应包含在投标报价中；</w:t>
      </w:r>
    </w:p>
    <w:p w:rsidR="00AB0A83" w:rsidRPr="00A23E50" w:rsidRDefault="004D1FFF" w:rsidP="00AB0A83">
      <w:pPr>
        <w:snapToGrid w:val="0"/>
        <w:spacing w:line="300" w:lineRule="exact"/>
        <w:ind w:firstLineChars="200" w:firstLine="480"/>
        <w:jc w:val="left"/>
        <w:rPr>
          <w:rFonts w:ascii="华文仿宋" w:eastAsia="华文仿宋" w:hAnsi="华文仿宋" w:cs="仿宋_GB2312"/>
          <w:sz w:val="24"/>
          <w:szCs w:val="24"/>
        </w:rPr>
      </w:pPr>
      <w:r>
        <w:rPr>
          <w:rFonts w:ascii="华文仿宋" w:eastAsia="华文仿宋" w:hAnsi="华文仿宋" w:cs="仿宋_GB2312"/>
          <w:sz w:val="24"/>
          <w:szCs w:val="24"/>
        </w:rPr>
        <w:t>5</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各投标人必须承诺，中标方所供产品送到工地后将由甲方及工程监理随机抽取一樘防火门打开进行产品内部质量的检验。此樘供检验的防火门由供方免费提供。</w:t>
      </w:r>
    </w:p>
    <w:p w:rsidR="00AB0A83" w:rsidRPr="00690CD2" w:rsidRDefault="004D1FFF" w:rsidP="00AB0A83">
      <w:pPr>
        <w:snapToGrid w:val="0"/>
        <w:spacing w:line="360" w:lineRule="exact"/>
        <w:ind w:firstLineChars="200" w:firstLine="480"/>
        <w:jc w:val="left"/>
        <w:rPr>
          <w:rFonts w:ascii="仿宋_GB2312" w:eastAsia="仿宋_GB2312" w:hAnsi="宋体" w:cs="仿宋_GB2312"/>
          <w:sz w:val="24"/>
          <w:szCs w:val="24"/>
        </w:rPr>
      </w:pPr>
      <w:r>
        <w:rPr>
          <w:rFonts w:ascii="华文仿宋" w:eastAsia="华文仿宋" w:hAnsi="华文仿宋" w:cs="仿宋_GB2312"/>
          <w:sz w:val="24"/>
          <w:szCs w:val="24"/>
        </w:rPr>
        <w:t>6</w:t>
      </w:r>
      <w:r>
        <w:rPr>
          <w:rFonts w:ascii="华文仿宋" w:eastAsia="华文仿宋" w:hAnsi="华文仿宋" w:cs="仿宋_GB2312" w:hint="eastAsia"/>
          <w:sz w:val="24"/>
          <w:szCs w:val="24"/>
        </w:rPr>
        <w:t>、</w:t>
      </w:r>
      <w:r w:rsidR="00AB0A83" w:rsidRPr="00A23E50">
        <w:rPr>
          <w:rFonts w:ascii="华文仿宋" w:eastAsia="华文仿宋" w:hAnsi="华文仿宋" w:cs="仿宋_GB2312" w:hint="eastAsia"/>
          <w:sz w:val="24"/>
          <w:szCs w:val="24"/>
        </w:rPr>
        <w:t>中标人中标后必须到施工现场复核钢质防火门的数量、洞口尺寸、防火等级等，否则由于清单中的误差而产生的损失均由中标人自负。</w:t>
      </w:r>
    </w:p>
    <w:p w:rsidR="004D1FFF" w:rsidRDefault="004D1FFF" w:rsidP="004D1FFF">
      <w:pPr>
        <w:snapToGrid w:val="0"/>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二</w:t>
      </w:r>
      <w:r>
        <w:rPr>
          <w:rFonts w:ascii="仿宋_GB2312" w:eastAsia="仿宋_GB2312" w:hAnsi="宋体" w:cs="仿宋_GB2312"/>
          <w:sz w:val="24"/>
          <w:szCs w:val="24"/>
        </w:rPr>
        <w:t>、</w:t>
      </w:r>
      <w:r w:rsidRPr="00417AE0">
        <w:rPr>
          <w:rFonts w:ascii="仿宋_GB2312" w:eastAsia="仿宋_GB2312" w:hAnsi="宋体" w:cs="仿宋_GB2312" w:hint="eastAsia"/>
          <w:sz w:val="24"/>
          <w:szCs w:val="24"/>
        </w:rPr>
        <w:t>特级防火卷帘门</w:t>
      </w:r>
      <w:r w:rsidRPr="004D1FFF">
        <w:rPr>
          <w:rFonts w:ascii="仿宋_GB2312" w:eastAsia="仿宋_GB2312" w:hAnsi="宋体" w:cs="仿宋_GB2312" w:hint="eastAsia"/>
          <w:b/>
          <w:color w:val="FF0000"/>
          <w:sz w:val="24"/>
          <w:szCs w:val="24"/>
        </w:rPr>
        <w:t>（侧装）</w:t>
      </w:r>
    </w:p>
    <w:p w:rsidR="004D1FFF" w:rsidRPr="00417AE0"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1</w:t>
      </w:r>
      <w:r>
        <w:rPr>
          <w:rFonts w:ascii="仿宋_GB2312" w:eastAsia="仿宋_GB2312" w:hAnsi="宋体" w:cs="仿宋_GB2312" w:hint="eastAsia"/>
          <w:sz w:val="24"/>
          <w:szCs w:val="24"/>
        </w:rPr>
        <w:t>、双轨双帘特级防火卷帘门生产厂家应具备有生产资质，</w:t>
      </w:r>
      <w:r>
        <w:rPr>
          <w:rFonts w:ascii="仿宋_GB2312" w:eastAsia="仿宋_GB2312" w:hAnsi="宋体" w:cs="仿宋_GB2312"/>
          <w:sz w:val="24"/>
          <w:szCs w:val="24"/>
        </w:rPr>
        <w:t>提供该</w:t>
      </w:r>
      <w:r>
        <w:rPr>
          <w:rFonts w:ascii="仿宋_GB2312" w:eastAsia="仿宋_GB2312" w:hAnsi="宋体" w:cs="仿宋_GB2312" w:hint="eastAsia"/>
          <w:sz w:val="24"/>
          <w:szCs w:val="24"/>
        </w:rPr>
        <w:t>企业</w:t>
      </w:r>
      <w:r>
        <w:rPr>
          <w:rFonts w:ascii="仿宋_GB2312" w:eastAsia="仿宋_GB2312" w:hAnsi="宋体" w:cs="仿宋_GB2312"/>
          <w:sz w:val="24"/>
          <w:szCs w:val="24"/>
        </w:rPr>
        <w:t>产品对应的</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hint="eastAsia"/>
          <w:sz w:val="24"/>
          <w:szCs w:val="24"/>
        </w:rPr>
        <w:t>”(</w:t>
      </w:r>
      <w:r>
        <w:rPr>
          <w:rFonts w:ascii="仿宋_GB2312" w:eastAsia="仿宋_GB2312" w:hAnsi="宋体" w:cs="仿宋_GB2312"/>
          <w:sz w:val="24"/>
          <w:szCs w:val="24"/>
        </w:rPr>
        <w:t>CCC</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防火卷帘门包箱、卷帘门上部如不到顶及卷帘门迎面</w:t>
      </w:r>
      <w:r w:rsidRPr="00417AE0">
        <w:rPr>
          <w:rFonts w:ascii="仿宋_GB2312" w:eastAsia="仿宋_GB2312" w:hAnsi="宋体" w:cs="仿宋_GB2312"/>
          <w:sz w:val="24"/>
          <w:szCs w:val="24"/>
        </w:rPr>
        <w:t>(</w:t>
      </w:r>
      <w:r w:rsidRPr="00417AE0">
        <w:rPr>
          <w:rFonts w:ascii="仿宋_GB2312" w:eastAsia="仿宋_GB2312" w:hAnsi="宋体" w:cs="仿宋_GB2312" w:hint="eastAsia"/>
          <w:sz w:val="24"/>
          <w:szCs w:val="24"/>
        </w:rPr>
        <w:t>必须</w:t>
      </w:r>
      <w:r w:rsidRPr="00417AE0">
        <w:rPr>
          <w:rFonts w:ascii="仿宋_GB2312" w:eastAsia="仿宋_GB2312" w:hAnsi="宋体" w:cs="仿宋_GB2312"/>
          <w:sz w:val="24"/>
          <w:szCs w:val="24"/>
        </w:rPr>
        <w:t>)</w:t>
      </w:r>
      <w:r w:rsidRPr="00417AE0">
        <w:rPr>
          <w:rFonts w:ascii="仿宋_GB2312" w:eastAsia="仿宋_GB2312" w:hAnsi="宋体" w:cs="仿宋_GB2312" w:hint="eastAsia"/>
          <w:sz w:val="24"/>
          <w:szCs w:val="24"/>
        </w:rPr>
        <w:t>采用防火卷帘门片进行封堵，防火封堵价格应含在报价中</w:t>
      </w:r>
      <w:r>
        <w:rPr>
          <w:rFonts w:ascii="仿宋_GB2312" w:eastAsia="仿宋_GB2312" w:hAnsi="宋体" w:cs="仿宋_GB2312" w:hint="eastAsia"/>
          <w:sz w:val="24"/>
          <w:szCs w:val="24"/>
        </w:rPr>
        <w:t>。（投标</w:t>
      </w:r>
      <w:r>
        <w:rPr>
          <w:rFonts w:ascii="仿宋_GB2312" w:eastAsia="仿宋_GB2312" w:hAnsi="宋体" w:cs="仿宋_GB2312"/>
          <w:sz w:val="24"/>
          <w:szCs w:val="24"/>
        </w:rPr>
        <w:t>文件中须提供加盖投标企业公章</w:t>
      </w:r>
      <w:r>
        <w:rPr>
          <w:rFonts w:ascii="仿宋_GB2312" w:eastAsia="仿宋_GB2312" w:hAnsi="宋体" w:cs="仿宋_GB2312" w:hint="eastAsia"/>
          <w:sz w:val="24"/>
          <w:szCs w:val="24"/>
        </w:rPr>
        <w:t>的</w:t>
      </w:r>
      <w:r>
        <w:rPr>
          <w:rFonts w:ascii="仿宋_GB2312" w:eastAsia="仿宋_GB2312" w:hAnsi="宋体" w:cs="仿宋_GB2312"/>
          <w:sz w:val="24"/>
          <w:szCs w:val="24"/>
        </w:rPr>
        <w:t>“</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sz w:val="24"/>
          <w:szCs w:val="24"/>
        </w:rPr>
        <w:t>”</w:t>
      </w:r>
      <w:r>
        <w:rPr>
          <w:rFonts w:ascii="仿宋_GB2312" w:eastAsia="仿宋_GB2312" w:hAnsi="宋体" w:cs="仿宋_GB2312"/>
          <w:sz w:val="24"/>
          <w:szCs w:val="24"/>
        </w:rPr>
        <w:t>的复印件</w:t>
      </w:r>
      <w:r>
        <w:rPr>
          <w:rFonts w:ascii="仿宋_GB2312" w:eastAsia="仿宋_GB2312" w:hAnsi="宋体" w:cs="仿宋_GB2312" w:hint="eastAsia"/>
          <w:sz w:val="24"/>
          <w:szCs w:val="24"/>
        </w:rPr>
        <w:t>）</w:t>
      </w:r>
    </w:p>
    <w:p w:rsidR="00FE40D5"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双轨双帘特级防火卷帘门</w:t>
      </w:r>
      <w:r>
        <w:rPr>
          <w:rFonts w:ascii="仿宋_GB2312" w:eastAsia="仿宋_GB2312" w:hAnsi="宋体" w:cs="仿宋_GB2312" w:hint="eastAsia"/>
          <w:sz w:val="24"/>
          <w:szCs w:val="24"/>
        </w:rPr>
        <w:t>，单面帘布厚度不得低于</w:t>
      </w:r>
      <w:r w:rsidRPr="00417AE0">
        <w:rPr>
          <w:rFonts w:ascii="仿宋_GB2312" w:eastAsia="仿宋_GB2312" w:hAnsi="宋体" w:cs="仿宋_GB2312"/>
          <w:sz w:val="24"/>
          <w:szCs w:val="24"/>
        </w:rPr>
        <w:t>15mm</w:t>
      </w:r>
      <w:r w:rsidRPr="00417AE0">
        <w:rPr>
          <w:rFonts w:ascii="仿宋_GB2312" w:eastAsia="仿宋_GB2312" w:hAnsi="宋体" w:cs="仿宋_GB2312" w:hint="eastAsia"/>
          <w:sz w:val="24"/>
          <w:szCs w:val="24"/>
        </w:rPr>
        <w:t>，支座板厚度</w:t>
      </w:r>
      <w:r>
        <w:rPr>
          <w:rFonts w:ascii="仿宋_GB2312" w:eastAsia="仿宋_GB2312" w:hAnsi="宋体" w:cs="仿宋_GB2312"/>
          <w:sz w:val="24"/>
          <w:szCs w:val="24"/>
        </w:rPr>
        <w:t>4-5m</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宽度不得低于</w:t>
      </w:r>
      <w:r w:rsidRPr="00417AE0">
        <w:rPr>
          <w:rFonts w:ascii="仿宋_GB2312" w:eastAsia="仿宋_GB2312" w:hAnsi="宋体" w:cs="仿宋_GB2312"/>
          <w:sz w:val="24"/>
          <w:szCs w:val="24"/>
        </w:rPr>
        <w:t>4mm,6-7m</w:t>
      </w:r>
      <w:r w:rsidRPr="00417AE0">
        <w:rPr>
          <w:rFonts w:ascii="仿宋_GB2312" w:eastAsia="仿宋_GB2312" w:hAnsi="宋体" w:cs="仿宋_GB2312" w:hint="eastAsia"/>
          <w:sz w:val="24"/>
          <w:szCs w:val="24"/>
        </w:rPr>
        <w:t>宽度不得低于</w:t>
      </w:r>
      <w:r w:rsidRPr="00417AE0">
        <w:rPr>
          <w:rFonts w:ascii="仿宋_GB2312" w:eastAsia="仿宋_GB2312" w:hAnsi="宋体" w:cs="仿宋_GB2312"/>
          <w:sz w:val="24"/>
          <w:szCs w:val="24"/>
        </w:rPr>
        <w:t>6mm</w:t>
      </w:r>
      <w:r w:rsidRPr="00417AE0">
        <w:rPr>
          <w:rFonts w:ascii="仿宋_GB2312" w:eastAsia="仿宋_GB2312" w:hAnsi="宋体" w:cs="仿宋_GB2312" w:hint="eastAsia"/>
          <w:sz w:val="24"/>
          <w:szCs w:val="24"/>
        </w:rPr>
        <w:t>。导轨厚度不得低于</w:t>
      </w:r>
      <w:r w:rsidRPr="00417AE0">
        <w:rPr>
          <w:rFonts w:ascii="仿宋_GB2312" w:eastAsia="仿宋_GB2312" w:hAnsi="宋体" w:cs="仿宋_GB2312"/>
          <w:sz w:val="24"/>
          <w:szCs w:val="24"/>
        </w:rPr>
        <w:t>1.5mm</w:t>
      </w:r>
      <w:r w:rsidRPr="00417AE0">
        <w:rPr>
          <w:rFonts w:ascii="仿宋_GB2312" w:eastAsia="仿宋_GB2312" w:hAnsi="宋体" w:cs="仿宋_GB2312" w:hint="eastAsia"/>
          <w:sz w:val="24"/>
          <w:szCs w:val="24"/>
        </w:rPr>
        <w:t>，噪音不得大于</w:t>
      </w:r>
      <w:r w:rsidRPr="00417AE0">
        <w:rPr>
          <w:rFonts w:ascii="仿宋_GB2312" w:eastAsia="仿宋_GB2312" w:hAnsi="宋体" w:cs="仿宋_GB2312"/>
          <w:sz w:val="24"/>
          <w:szCs w:val="24"/>
        </w:rPr>
        <w:t>85dB</w:t>
      </w:r>
      <w:r w:rsidRPr="00417AE0">
        <w:rPr>
          <w:rFonts w:ascii="仿宋_GB2312" w:eastAsia="仿宋_GB2312" w:hAnsi="宋体" w:cs="仿宋_GB2312" w:hint="eastAsia"/>
          <w:sz w:val="24"/>
          <w:szCs w:val="24"/>
        </w:rPr>
        <w:t>，其它各项技术指标要符合国家新标准。所用材料必须符合消防规范要求。</w:t>
      </w:r>
    </w:p>
    <w:p w:rsidR="004D1FFF"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3</w:t>
      </w:r>
      <w:r>
        <w:rPr>
          <w:rFonts w:ascii="仿宋_GB2312" w:eastAsia="仿宋_GB2312" w:hAnsi="宋体" w:cs="仿宋_GB2312" w:hint="eastAsia"/>
          <w:sz w:val="24"/>
          <w:szCs w:val="24"/>
        </w:rPr>
        <w:t>、</w:t>
      </w:r>
      <w:r w:rsidRPr="00417AE0">
        <w:rPr>
          <w:rFonts w:ascii="仿宋_GB2312" w:eastAsia="仿宋_GB2312" w:hAnsi="宋体" w:cs="仿宋_GB2312" w:hint="eastAsia"/>
          <w:sz w:val="24"/>
          <w:szCs w:val="24"/>
        </w:rPr>
        <w:t>防火卷帘门为电动卷门机开闭，但必须设有手动启降装置。防火卷帘门应具有消防联动控制功能，可手动、自动切换。</w:t>
      </w:r>
      <w:r>
        <w:rPr>
          <w:rFonts w:ascii="仿宋_GB2312" w:eastAsia="仿宋_GB2312" w:hAnsi="宋体" w:cs="仿宋_GB2312" w:hint="eastAsia"/>
          <w:sz w:val="24"/>
          <w:szCs w:val="24"/>
        </w:rPr>
        <w:t>防火卷</w:t>
      </w:r>
      <w:r>
        <w:rPr>
          <w:rFonts w:ascii="仿宋_GB2312" w:eastAsia="仿宋_GB2312" w:hAnsi="宋体" w:cs="仿宋_GB2312" w:hint="eastAsia"/>
          <w:sz w:val="24"/>
          <w:szCs w:val="24"/>
        </w:rPr>
        <w:lastRenderedPageBreak/>
        <w:t>帘门控制器必须带储备电源。防火卷帘门电机品牌选用江阴“陆桥”、常州“泰祖”、福建“漳州”、山东“烟台”。</w:t>
      </w:r>
    </w:p>
    <w:p w:rsidR="004D1FFF" w:rsidRDefault="004D1FFF" w:rsidP="004D1FFF">
      <w:pPr>
        <w:snapToGrid w:val="0"/>
        <w:spacing w:line="360" w:lineRule="exact"/>
        <w:jc w:val="left"/>
        <w:rPr>
          <w:rFonts w:ascii="仿宋_GB2312" w:eastAsia="仿宋_GB2312" w:hAnsi="宋体" w:cs="仿宋_GB2312"/>
          <w:sz w:val="24"/>
          <w:szCs w:val="24"/>
        </w:rPr>
      </w:pPr>
      <w:r>
        <w:rPr>
          <w:rFonts w:ascii="仿宋_GB2312" w:eastAsia="仿宋_GB2312" w:hAnsi="宋体" w:cs="仿宋_GB2312" w:hint="eastAsia"/>
          <w:sz w:val="24"/>
          <w:szCs w:val="24"/>
        </w:rPr>
        <w:t>三</w:t>
      </w:r>
      <w:r>
        <w:rPr>
          <w:rFonts w:ascii="仿宋_GB2312" w:eastAsia="仿宋_GB2312" w:hAnsi="宋体" w:cs="仿宋_GB2312"/>
          <w:sz w:val="24"/>
          <w:szCs w:val="24"/>
        </w:rPr>
        <w:t>、</w:t>
      </w:r>
      <w:r>
        <w:rPr>
          <w:rFonts w:ascii="仿宋_GB2312" w:eastAsia="仿宋_GB2312" w:hAnsi="宋体" w:cs="仿宋_GB2312" w:hint="eastAsia"/>
          <w:sz w:val="24"/>
          <w:szCs w:val="24"/>
        </w:rPr>
        <w:t>钢质防火窗</w:t>
      </w:r>
    </w:p>
    <w:p w:rsidR="004D1FFF" w:rsidRPr="001867D4" w:rsidRDefault="004D1FFF" w:rsidP="004D1FFF">
      <w:pPr>
        <w:snapToGrid w:val="0"/>
        <w:spacing w:line="360" w:lineRule="exact"/>
        <w:ind w:firstLineChars="200" w:firstLine="480"/>
        <w:jc w:val="left"/>
        <w:rPr>
          <w:rFonts w:ascii="仿宋_GB2312" w:eastAsia="仿宋_GB2312" w:hAnsi="宋体" w:cs="仿宋_GB2312"/>
          <w:sz w:val="24"/>
          <w:szCs w:val="24"/>
        </w:rPr>
      </w:pPr>
      <w:r>
        <w:rPr>
          <w:rFonts w:ascii="仿宋_GB2312" w:eastAsia="仿宋_GB2312" w:hAnsi="宋体" w:cs="仿宋_GB2312"/>
          <w:sz w:val="24"/>
          <w:szCs w:val="24"/>
        </w:rPr>
        <w:t>1</w:t>
      </w:r>
      <w:r>
        <w:rPr>
          <w:rFonts w:ascii="仿宋_GB2312" w:eastAsia="仿宋_GB2312" w:hAnsi="宋体" w:cs="仿宋_GB2312" w:hint="eastAsia"/>
          <w:sz w:val="24"/>
          <w:szCs w:val="24"/>
        </w:rPr>
        <w:t>、供货商提供的产品必须</w:t>
      </w:r>
      <w:r>
        <w:rPr>
          <w:rFonts w:ascii="仿宋_GB2312" w:eastAsia="仿宋_GB2312" w:hAnsi="宋体" w:cs="仿宋_GB2312"/>
          <w:sz w:val="24"/>
          <w:szCs w:val="24"/>
        </w:rPr>
        <w:t>具有</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hint="eastAsia"/>
          <w:sz w:val="24"/>
          <w:szCs w:val="24"/>
        </w:rPr>
        <w:t>”(</w:t>
      </w:r>
      <w:r>
        <w:rPr>
          <w:rFonts w:ascii="仿宋_GB2312" w:eastAsia="仿宋_GB2312" w:hAnsi="宋体" w:cs="仿宋_GB2312"/>
          <w:sz w:val="24"/>
          <w:szCs w:val="24"/>
        </w:rPr>
        <w:t>CCC</w:t>
      </w:r>
      <w:r>
        <w:rPr>
          <w:rFonts w:ascii="仿宋_GB2312" w:eastAsia="仿宋_GB2312" w:hAnsi="宋体" w:cs="仿宋_GB2312" w:hint="eastAsia"/>
          <w:sz w:val="24"/>
          <w:szCs w:val="24"/>
        </w:rPr>
        <w:t>),并承诺所供产品一定通过消防部门的验收。（投标</w:t>
      </w:r>
      <w:r>
        <w:rPr>
          <w:rFonts w:ascii="仿宋_GB2312" w:eastAsia="仿宋_GB2312" w:hAnsi="宋体" w:cs="仿宋_GB2312"/>
          <w:sz w:val="24"/>
          <w:szCs w:val="24"/>
        </w:rPr>
        <w:t>文件中须提供加盖投标企业公章</w:t>
      </w:r>
      <w:r>
        <w:rPr>
          <w:rFonts w:ascii="仿宋_GB2312" w:eastAsia="仿宋_GB2312" w:hAnsi="宋体" w:cs="仿宋_GB2312" w:hint="eastAsia"/>
          <w:sz w:val="24"/>
          <w:szCs w:val="24"/>
        </w:rPr>
        <w:t>的</w:t>
      </w:r>
      <w:r>
        <w:rPr>
          <w:rFonts w:ascii="仿宋_GB2312" w:eastAsia="仿宋_GB2312" w:hAnsi="宋体" w:cs="仿宋_GB2312"/>
          <w:sz w:val="24"/>
          <w:szCs w:val="24"/>
        </w:rPr>
        <w:t>“</w:t>
      </w:r>
      <w:r>
        <w:rPr>
          <w:rFonts w:ascii="仿宋_GB2312" w:eastAsia="仿宋_GB2312" w:hAnsi="宋体" w:cs="仿宋_GB2312" w:hint="eastAsia"/>
          <w:sz w:val="24"/>
          <w:szCs w:val="24"/>
        </w:rPr>
        <w:t>中国</w:t>
      </w:r>
      <w:r>
        <w:rPr>
          <w:rFonts w:ascii="仿宋_GB2312" w:eastAsia="仿宋_GB2312" w:hAnsi="宋体" w:cs="仿宋_GB2312"/>
          <w:sz w:val="24"/>
          <w:szCs w:val="24"/>
        </w:rPr>
        <w:t>国家强制性产品认证证书</w:t>
      </w:r>
      <w:r>
        <w:rPr>
          <w:rFonts w:ascii="仿宋_GB2312" w:eastAsia="仿宋_GB2312" w:hAnsi="宋体" w:cs="仿宋_GB2312"/>
          <w:sz w:val="24"/>
          <w:szCs w:val="24"/>
        </w:rPr>
        <w:t>”</w:t>
      </w:r>
      <w:r>
        <w:rPr>
          <w:rFonts w:ascii="仿宋_GB2312" w:eastAsia="仿宋_GB2312" w:hAnsi="宋体" w:cs="仿宋_GB2312"/>
          <w:sz w:val="24"/>
          <w:szCs w:val="24"/>
        </w:rPr>
        <w:t>的复印件</w:t>
      </w:r>
      <w:r>
        <w:rPr>
          <w:rFonts w:ascii="仿宋_GB2312" w:eastAsia="仿宋_GB2312" w:hAnsi="宋体" w:cs="仿宋_GB2312" w:hint="eastAsia"/>
          <w:sz w:val="24"/>
          <w:szCs w:val="24"/>
        </w:rPr>
        <w:t>）</w:t>
      </w:r>
    </w:p>
    <w:p w:rsidR="004D1FFF" w:rsidRDefault="004D1FFF" w:rsidP="004D1FFF">
      <w:pPr>
        <w:snapToGrid w:val="0"/>
        <w:spacing w:line="360" w:lineRule="exact"/>
        <w:ind w:firstLineChars="200" w:firstLine="480"/>
        <w:jc w:val="left"/>
        <w:rPr>
          <w:rFonts w:ascii="仿宋_GB2312" w:eastAsia="仿宋_GB2312" w:cs="仿宋_GB2312"/>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、外窗抗风压性能分级不低于</w:t>
      </w:r>
      <w:r>
        <w:rPr>
          <w:rFonts w:ascii="仿宋_GB2312" w:eastAsia="仿宋_GB2312" w:hAnsi="宋体" w:cs="仿宋_GB2312"/>
          <w:sz w:val="24"/>
          <w:szCs w:val="24"/>
        </w:rPr>
        <w:t>GB/T7106-2002</w:t>
      </w:r>
      <w:r>
        <w:rPr>
          <w:rFonts w:ascii="仿宋_GB2312" w:eastAsia="仿宋_GB2312" w:hAnsi="宋体" w:cs="仿宋_GB2312" w:hint="eastAsia"/>
          <w:sz w:val="24"/>
          <w:szCs w:val="24"/>
        </w:rPr>
        <w:t>规定的</w:t>
      </w:r>
      <w:r>
        <w:rPr>
          <w:rFonts w:ascii="仿宋_GB2312" w:eastAsia="仿宋_GB2312" w:hAnsi="宋体" w:cs="仿宋_GB2312"/>
          <w:sz w:val="24"/>
          <w:szCs w:val="24"/>
        </w:rPr>
        <w:t>5</w:t>
      </w:r>
      <w:r>
        <w:rPr>
          <w:rFonts w:ascii="仿宋_GB2312" w:eastAsia="仿宋_GB2312" w:hAnsi="宋体" w:cs="仿宋_GB2312" w:hint="eastAsia"/>
          <w:sz w:val="24"/>
          <w:szCs w:val="24"/>
        </w:rPr>
        <w:t>级，气密性不低于</w:t>
      </w:r>
      <w:r>
        <w:rPr>
          <w:rFonts w:ascii="仿宋_GB2312" w:eastAsia="仿宋_GB2312" w:hAnsi="宋体" w:cs="仿宋_GB2312"/>
          <w:sz w:val="24"/>
          <w:szCs w:val="24"/>
        </w:rPr>
        <w:t>GB/T7107-2002</w:t>
      </w:r>
      <w:r>
        <w:rPr>
          <w:rFonts w:ascii="仿宋_GB2312" w:eastAsia="仿宋_GB2312" w:hAnsi="宋体" w:cs="仿宋_GB2312" w:hint="eastAsia"/>
          <w:sz w:val="24"/>
          <w:szCs w:val="24"/>
        </w:rPr>
        <w:t>规定的</w:t>
      </w:r>
      <w:r>
        <w:rPr>
          <w:rFonts w:ascii="仿宋_GB2312" w:eastAsia="仿宋_GB2312" w:hAnsi="宋体" w:cs="仿宋_GB2312"/>
          <w:sz w:val="24"/>
          <w:szCs w:val="24"/>
        </w:rPr>
        <w:t>4</w:t>
      </w:r>
      <w:r>
        <w:rPr>
          <w:rFonts w:ascii="仿宋_GB2312" w:eastAsia="仿宋_GB2312" w:hAnsi="宋体" w:cs="仿宋_GB2312" w:hint="eastAsia"/>
          <w:sz w:val="24"/>
          <w:szCs w:val="24"/>
        </w:rPr>
        <w:t>级，水密性不低于</w:t>
      </w:r>
      <w:r>
        <w:rPr>
          <w:rFonts w:ascii="仿宋_GB2312" w:eastAsia="仿宋_GB2312" w:hAnsi="宋体" w:cs="仿宋_GB2312"/>
          <w:sz w:val="24"/>
          <w:szCs w:val="24"/>
        </w:rPr>
        <w:t>GB/T7108-2002</w:t>
      </w:r>
      <w:r>
        <w:rPr>
          <w:rFonts w:ascii="仿宋_GB2312" w:eastAsia="仿宋_GB2312" w:hAnsi="宋体" w:cs="仿宋_GB2312" w:hint="eastAsia"/>
          <w:sz w:val="24"/>
          <w:szCs w:val="24"/>
        </w:rPr>
        <w:t>规定的</w:t>
      </w:r>
      <w:r>
        <w:rPr>
          <w:rFonts w:ascii="仿宋_GB2312" w:eastAsia="仿宋_GB2312" w:hAnsi="宋体" w:cs="仿宋_GB2312"/>
          <w:sz w:val="24"/>
          <w:szCs w:val="24"/>
        </w:rPr>
        <w:t xml:space="preserve"> 3</w:t>
      </w:r>
      <w:r>
        <w:rPr>
          <w:rFonts w:ascii="仿宋_GB2312" w:eastAsia="仿宋_GB2312" w:hAnsi="宋体" w:cs="仿宋_GB2312" w:hint="eastAsia"/>
          <w:sz w:val="24"/>
          <w:szCs w:val="24"/>
        </w:rPr>
        <w:t>级，保温性能达到</w:t>
      </w:r>
      <w:r>
        <w:rPr>
          <w:rFonts w:ascii="仿宋_GB2312" w:eastAsia="仿宋_GB2312" w:hAnsi="宋体" w:cs="仿宋_GB2312"/>
          <w:sz w:val="24"/>
          <w:szCs w:val="24"/>
        </w:rPr>
        <w:t>GB/8484-2002</w:t>
      </w:r>
      <w:r>
        <w:rPr>
          <w:rFonts w:ascii="仿宋_GB2312" w:eastAsia="仿宋_GB2312" w:hAnsi="宋体" w:cs="仿宋_GB2312" w:hint="eastAsia"/>
          <w:sz w:val="24"/>
          <w:szCs w:val="24"/>
        </w:rPr>
        <w:t>规定的</w:t>
      </w:r>
      <w:r>
        <w:rPr>
          <w:rFonts w:ascii="仿宋_GB2312" w:eastAsia="仿宋_GB2312" w:hAnsi="宋体" w:cs="仿宋_GB2312"/>
          <w:sz w:val="24"/>
          <w:szCs w:val="24"/>
        </w:rPr>
        <w:t>7</w:t>
      </w:r>
      <w:r>
        <w:rPr>
          <w:rFonts w:ascii="仿宋_GB2312" w:eastAsia="仿宋_GB2312" w:hAnsi="宋体" w:cs="仿宋_GB2312" w:hint="eastAsia"/>
          <w:sz w:val="24"/>
          <w:szCs w:val="24"/>
        </w:rPr>
        <w:t>级。隔声性能不低于</w:t>
      </w:r>
      <w:r>
        <w:rPr>
          <w:rFonts w:ascii="仿宋_GB2312" w:eastAsia="仿宋_GB2312" w:hAnsi="宋体" w:cs="仿宋_GB2312"/>
          <w:sz w:val="24"/>
          <w:szCs w:val="24"/>
        </w:rPr>
        <w:t>GB/T8485-2002</w:t>
      </w:r>
      <w:r>
        <w:rPr>
          <w:rFonts w:ascii="仿宋_GB2312" w:eastAsia="仿宋_GB2312" w:hAnsi="宋体" w:cs="仿宋_GB2312" w:hint="eastAsia"/>
          <w:sz w:val="24"/>
          <w:szCs w:val="24"/>
        </w:rPr>
        <w:t>规定的</w:t>
      </w:r>
      <w:r>
        <w:rPr>
          <w:rFonts w:ascii="仿宋_GB2312" w:eastAsia="仿宋_GB2312" w:hAnsi="宋体" w:cs="仿宋_GB2312"/>
          <w:sz w:val="24"/>
          <w:szCs w:val="24"/>
        </w:rPr>
        <w:t>3</w:t>
      </w:r>
      <w:r>
        <w:rPr>
          <w:rFonts w:ascii="仿宋_GB2312" w:eastAsia="仿宋_GB2312" w:hAnsi="宋体" w:cs="仿宋_GB2312" w:hint="eastAsia"/>
          <w:sz w:val="24"/>
          <w:szCs w:val="24"/>
        </w:rPr>
        <w:t>级。</w:t>
      </w:r>
    </w:p>
    <w:p w:rsidR="004D1FFF" w:rsidRDefault="004D1FFF" w:rsidP="004D1FFF">
      <w:pPr>
        <w:snapToGrid w:val="0"/>
        <w:spacing w:line="360" w:lineRule="exact"/>
        <w:ind w:firstLineChars="200" w:firstLine="480"/>
        <w:jc w:val="left"/>
        <w:rPr>
          <w:rFonts w:ascii="仿宋_GB2312" w:eastAsia="仿宋_GB2312" w:cs="仿宋_GB2312"/>
          <w:sz w:val="24"/>
          <w:szCs w:val="24"/>
        </w:rPr>
      </w:pPr>
      <w:r>
        <w:rPr>
          <w:rFonts w:ascii="仿宋_GB2312" w:eastAsia="仿宋_GB2312" w:hAnsi="宋体" w:cs="仿宋_GB2312"/>
          <w:sz w:val="24"/>
          <w:szCs w:val="24"/>
        </w:rPr>
        <w:t>3</w:t>
      </w:r>
      <w:r>
        <w:rPr>
          <w:rFonts w:ascii="仿宋_GB2312" w:eastAsia="仿宋_GB2312" w:hAnsi="宋体" w:cs="仿宋_GB2312" w:hint="eastAsia"/>
          <w:sz w:val="24"/>
          <w:szCs w:val="24"/>
        </w:rPr>
        <w:t>、框料颜色、饰面层做法必须与相邻的普通铝合金窗框料一致。</w:t>
      </w:r>
    </w:p>
    <w:p w:rsidR="004D1FFF" w:rsidRPr="004D1FFF" w:rsidRDefault="004D1FFF" w:rsidP="004D1FFF">
      <w:pPr>
        <w:snapToGrid w:val="0"/>
        <w:spacing w:line="360" w:lineRule="exact"/>
        <w:ind w:firstLineChars="200" w:firstLine="480"/>
        <w:jc w:val="left"/>
        <w:rPr>
          <w:rFonts w:ascii="仿宋_GB2312" w:eastAsia="仿宋_GB2312" w:hAnsi="宋体" w:cs="仿宋_GB2312"/>
          <w:sz w:val="24"/>
          <w:szCs w:val="24"/>
        </w:rPr>
      </w:pPr>
      <w:r w:rsidRPr="004D1FFF">
        <w:rPr>
          <w:rFonts w:ascii="仿宋_GB2312" w:eastAsia="仿宋_GB2312" w:hAnsi="宋体" w:cs="仿宋_GB2312"/>
          <w:sz w:val="24"/>
          <w:szCs w:val="24"/>
        </w:rPr>
        <w:t>4</w:t>
      </w:r>
      <w:r w:rsidRPr="004D1FFF">
        <w:rPr>
          <w:rFonts w:ascii="仿宋_GB2312" w:eastAsia="仿宋_GB2312" w:hAnsi="宋体" w:cs="仿宋_GB2312" w:hint="eastAsia"/>
          <w:sz w:val="24"/>
          <w:szCs w:val="24"/>
        </w:rPr>
        <w:t>、防火窗</w:t>
      </w:r>
      <w:r w:rsidRPr="004D1FFF">
        <w:rPr>
          <w:rFonts w:ascii="仿宋_GB2312" w:eastAsia="仿宋_GB2312" w:hAnsi="宋体" w:cs="仿宋_GB2312"/>
          <w:sz w:val="24"/>
          <w:szCs w:val="24"/>
        </w:rPr>
        <w:t>复合防火玻璃</w:t>
      </w:r>
      <w:r>
        <w:rPr>
          <w:rFonts w:ascii="仿宋_GB2312" w:eastAsia="仿宋_GB2312" w:hAnsi="宋体" w:cs="仿宋_GB2312" w:hint="eastAsia"/>
          <w:sz w:val="24"/>
          <w:szCs w:val="24"/>
        </w:rPr>
        <w:t>玻璃</w:t>
      </w:r>
      <w:r w:rsidRPr="004D1FFF">
        <w:rPr>
          <w:rFonts w:ascii="仿宋_GB2312" w:eastAsia="仿宋_GB2312" w:hAnsi="宋体" w:cs="仿宋_GB2312" w:hint="eastAsia"/>
          <w:sz w:val="24"/>
          <w:szCs w:val="24"/>
        </w:rPr>
        <w:t>厚度需满足消防要求。（</w:t>
      </w:r>
      <w:r w:rsidRPr="004D1FFF">
        <w:rPr>
          <w:rFonts w:ascii="仿宋_GB2312" w:eastAsia="仿宋_GB2312" w:hAnsi="宋体" w:cs="仿宋_GB2312"/>
          <w:sz w:val="24"/>
          <w:szCs w:val="24"/>
        </w:rPr>
        <w:t>厚度大于检验报告样品标称的厚度</w:t>
      </w:r>
      <w:r w:rsidRPr="004D1FFF">
        <w:rPr>
          <w:rFonts w:ascii="仿宋_GB2312" w:eastAsia="仿宋_GB2312" w:hAnsi="宋体" w:cs="仿宋_GB2312" w:hint="eastAsia"/>
          <w:sz w:val="24"/>
          <w:szCs w:val="24"/>
        </w:rPr>
        <w:t>）</w:t>
      </w:r>
    </w:p>
    <w:p w:rsidR="004D1FFF" w:rsidRDefault="004D1FFF" w:rsidP="00FE40D5">
      <w:pPr>
        <w:snapToGrid w:val="0"/>
        <w:spacing w:line="360" w:lineRule="exact"/>
        <w:ind w:firstLineChars="200" w:firstLine="480"/>
        <w:jc w:val="left"/>
        <w:rPr>
          <w:rFonts w:ascii="仿宋_GB2312" w:eastAsia="仿宋_GB2312" w:hAnsi="宋体" w:cs="仿宋_GB2312" w:hint="eastAsia"/>
          <w:sz w:val="24"/>
          <w:szCs w:val="24"/>
        </w:rPr>
      </w:pPr>
      <w:r>
        <w:rPr>
          <w:rFonts w:ascii="仿宋_GB2312" w:eastAsia="仿宋_GB2312" w:hAnsi="宋体" w:cs="仿宋_GB2312"/>
          <w:sz w:val="24"/>
          <w:szCs w:val="24"/>
        </w:rPr>
        <w:t>5</w:t>
      </w:r>
      <w:r>
        <w:rPr>
          <w:rFonts w:ascii="仿宋_GB2312" w:eastAsia="仿宋_GB2312" w:hAnsi="宋体" w:cs="仿宋_GB2312" w:hint="eastAsia"/>
          <w:sz w:val="24"/>
          <w:szCs w:val="24"/>
        </w:rPr>
        <w:t>、材料进场必须出具质量保证资料，经验收合格后才能安装。</w:t>
      </w:r>
      <w:bookmarkStart w:id="0" w:name="_GoBack"/>
      <w:bookmarkEnd w:id="0"/>
    </w:p>
    <w:p w:rsidR="00AB0A83" w:rsidRPr="004D1FFF" w:rsidRDefault="00AB0A83" w:rsidP="00132FD5">
      <w:pPr>
        <w:rPr>
          <w:szCs w:val="21"/>
        </w:rPr>
      </w:pPr>
    </w:p>
    <w:p w:rsidR="00AB0A83" w:rsidRDefault="00AB0A83">
      <w:pPr>
        <w:rPr>
          <w:sz w:val="28"/>
          <w:szCs w:val="28"/>
        </w:rPr>
      </w:pPr>
    </w:p>
    <w:p w:rsidR="00132FD5" w:rsidRDefault="00AB0A83">
      <w:pPr>
        <w:rPr>
          <w:sz w:val="28"/>
          <w:szCs w:val="28"/>
        </w:rPr>
      </w:pPr>
      <w:r>
        <w:rPr>
          <w:rFonts w:hint="eastAsia"/>
          <w:sz w:val="28"/>
          <w:szCs w:val="28"/>
        </w:rPr>
        <w:t>投标</w:t>
      </w:r>
      <w:r w:rsidR="00132FD5" w:rsidRPr="00132FD5">
        <w:rPr>
          <w:rFonts w:hint="eastAsia"/>
          <w:sz w:val="28"/>
          <w:szCs w:val="28"/>
        </w:rPr>
        <w:t>总价：</w:t>
      </w:r>
      <w:r w:rsidR="00132FD5" w:rsidRPr="00132FD5">
        <w:rPr>
          <w:rFonts w:hint="eastAsia"/>
          <w:sz w:val="28"/>
          <w:szCs w:val="28"/>
          <w:u w:val="single"/>
        </w:rPr>
        <w:t xml:space="preserve">                                    </w:t>
      </w:r>
      <w:r w:rsidR="00132FD5" w:rsidRPr="00132FD5">
        <w:rPr>
          <w:rFonts w:hint="eastAsia"/>
          <w:sz w:val="28"/>
          <w:szCs w:val="28"/>
          <w:u w:val="single"/>
        </w:rPr>
        <w:t>（</w:t>
      </w:r>
      <w:r w:rsidR="00132FD5" w:rsidRPr="00132FD5">
        <w:rPr>
          <w:rFonts w:hint="eastAsia"/>
          <w:sz w:val="28"/>
          <w:szCs w:val="28"/>
        </w:rPr>
        <w:t>大写）</w:t>
      </w:r>
      <w:r w:rsidR="00436E1A">
        <w:rPr>
          <w:rFonts w:hint="eastAsia"/>
          <w:sz w:val="28"/>
          <w:szCs w:val="28"/>
        </w:rPr>
        <w:t>（含</w:t>
      </w:r>
      <w:r w:rsidR="00436E1A">
        <w:rPr>
          <w:sz w:val="28"/>
          <w:szCs w:val="28"/>
        </w:rPr>
        <w:t>暂列金</w:t>
      </w:r>
      <w:r w:rsidR="00FA032A">
        <w:rPr>
          <w:sz w:val="28"/>
          <w:szCs w:val="28"/>
        </w:rPr>
        <w:t>6</w:t>
      </w:r>
      <w:r w:rsidR="00436E1A">
        <w:rPr>
          <w:rFonts w:hint="eastAsia"/>
          <w:sz w:val="28"/>
          <w:szCs w:val="28"/>
        </w:rPr>
        <w:t>000.00</w:t>
      </w:r>
      <w:r w:rsidR="00436E1A">
        <w:rPr>
          <w:rFonts w:hint="eastAsia"/>
          <w:sz w:val="28"/>
          <w:szCs w:val="28"/>
        </w:rPr>
        <w:t>元）</w:t>
      </w:r>
    </w:p>
    <w:p w:rsidR="00AB0A83" w:rsidRDefault="00AB0A83" w:rsidP="00A20683">
      <w:pPr>
        <w:ind w:right="420" w:firstLineChars="1200" w:firstLine="3360"/>
        <w:jc w:val="right"/>
        <w:rPr>
          <w:sz w:val="28"/>
          <w:szCs w:val="28"/>
        </w:rPr>
      </w:pPr>
    </w:p>
    <w:p w:rsidR="00132FD5" w:rsidRPr="00132FD5" w:rsidRDefault="00132FD5" w:rsidP="00A20683">
      <w:pPr>
        <w:ind w:right="420" w:firstLineChars="1200" w:firstLine="3360"/>
        <w:jc w:val="right"/>
        <w:rPr>
          <w:sz w:val="28"/>
          <w:szCs w:val="28"/>
        </w:rPr>
      </w:pPr>
      <w:r w:rsidRPr="00132FD5">
        <w:rPr>
          <w:rFonts w:hint="eastAsia"/>
          <w:sz w:val="28"/>
          <w:szCs w:val="28"/>
        </w:rPr>
        <w:t>投标单位：</w:t>
      </w:r>
      <w:r w:rsidRPr="00132FD5">
        <w:rPr>
          <w:rFonts w:hint="eastAsia"/>
          <w:sz w:val="28"/>
          <w:szCs w:val="28"/>
          <w:u w:val="single"/>
        </w:rPr>
        <w:t xml:space="preserve">                 (</w:t>
      </w:r>
      <w:r w:rsidRPr="00132FD5">
        <w:rPr>
          <w:rFonts w:hint="eastAsia"/>
          <w:sz w:val="28"/>
          <w:szCs w:val="28"/>
          <w:u w:val="single"/>
        </w:rPr>
        <w:t>签章</w:t>
      </w:r>
      <w:r w:rsidRPr="00132FD5">
        <w:rPr>
          <w:rFonts w:hint="eastAsia"/>
          <w:sz w:val="28"/>
          <w:szCs w:val="28"/>
          <w:u w:val="single"/>
        </w:rPr>
        <w:t>)</w:t>
      </w:r>
    </w:p>
    <w:p w:rsidR="00602EA4" w:rsidRDefault="00132FD5" w:rsidP="00602EA4">
      <w:pPr>
        <w:ind w:right="420"/>
        <w:jc w:val="right"/>
        <w:rPr>
          <w:rFonts w:ascii="仿宋_GB2312" w:eastAsia="仿宋_GB2312" w:hAnsi="宋体"/>
          <w:sz w:val="24"/>
        </w:rPr>
      </w:pPr>
      <w:r w:rsidRPr="00132FD5">
        <w:rPr>
          <w:rFonts w:hint="eastAsia"/>
          <w:sz w:val="28"/>
          <w:szCs w:val="28"/>
        </w:rPr>
        <w:t>2019</w:t>
      </w:r>
      <w:r w:rsidRPr="00132FD5">
        <w:rPr>
          <w:rFonts w:hint="eastAsia"/>
          <w:sz w:val="28"/>
          <w:szCs w:val="28"/>
        </w:rPr>
        <w:t>年</w:t>
      </w:r>
      <w:r w:rsidR="00FA032A">
        <w:rPr>
          <w:sz w:val="28"/>
          <w:szCs w:val="28"/>
        </w:rPr>
        <w:t>5</w:t>
      </w:r>
      <w:r w:rsidRPr="00132FD5">
        <w:rPr>
          <w:rFonts w:hint="eastAsia"/>
          <w:sz w:val="28"/>
          <w:szCs w:val="28"/>
        </w:rPr>
        <w:t>月</w:t>
      </w:r>
      <w:r w:rsidR="0043541B">
        <w:rPr>
          <w:rFonts w:hint="eastAsia"/>
          <w:sz w:val="28"/>
          <w:szCs w:val="28"/>
        </w:rPr>
        <w:t xml:space="preserve"> </w:t>
      </w:r>
      <w:r w:rsidRPr="00132FD5">
        <w:rPr>
          <w:rFonts w:hint="eastAsia"/>
          <w:sz w:val="28"/>
          <w:szCs w:val="28"/>
        </w:rPr>
        <w:t>日</w:t>
      </w:r>
    </w:p>
    <w:sectPr w:rsidR="00602EA4" w:rsidSect="00A206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84D" w:rsidRDefault="0012784D" w:rsidP="00602EA4">
      <w:r>
        <w:separator/>
      </w:r>
    </w:p>
  </w:endnote>
  <w:endnote w:type="continuationSeparator" w:id="0">
    <w:p w:rsidR="0012784D" w:rsidRDefault="0012784D" w:rsidP="0060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84D" w:rsidRDefault="0012784D" w:rsidP="00602EA4">
      <w:r>
        <w:separator/>
      </w:r>
    </w:p>
  </w:footnote>
  <w:footnote w:type="continuationSeparator" w:id="0">
    <w:p w:rsidR="0012784D" w:rsidRDefault="0012784D" w:rsidP="0060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4E40774E"/>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928"/>
        </w:tabs>
        <w:ind w:left="928" w:hanging="360"/>
      </w:pPr>
      <w:rPr>
        <w:rFonts w:cs="Times New Roman" w:hint="eastAsia"/>
      </w:rPr>
    </w:lvl>
    <w:lvl w:ilvl="2">
      <w:start w:val="1"/>
      <w:numFmt w:val="decimal"/>
      <w:lvlText w:val="%3、"/>
      <w:lvlJc w:val="left"/>
      <w:pPr>
        <w:tabs>
          <w:tab w:val="num" w:pos="1200"/>
        </w:tabs>
        <w:ind w:left="1200" w:hanging="36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1C24373D"/>
    <w:multiLevelType w:val="hybridMultilevel"/>
    <w:tmpl w:val="5CD25826"/>
    <w:lvl w:ilvl="0" w:tplc="27AA13B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5F44417"/>
    <w:multiLevelType w:val="hybridMultilevel"/>
    <w:tmpl w:val="EADE00EC"/>
    <w:lvl w:ilvl="0" w:tplc="04988C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3770DCB"/>
    <w:multiLevelType w:val="hybridMultilevel"/>
    <w:tmpl w:val="C0BA399A"/>
    <w:lvl w:ilvl="0" w:tplc="BACCC6B0">
      <w:start w:val="2"/>
      <w:numFmt w:val="decimalEnclosedCircle"/>
      <w:lvlText w:val="%1"/>
      <w:lvlJc w:val="left"/>
      <w:pPr>
        <w:ind w:left="1199" w:hanging="360"/>
      </w:pPr>
      <w:rPr>
        <w:rFonts w:hAnsi="宋体"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4" w15:restartNumberingAfterBreak="0">
    <w:nsid w:val="480C271D"/>
    <w:multiLevelType w:val="hybridMultilevel"/>
    <w:tmpl w:val="0A34E69C"/>
    <w:lvl w:ilvl="0" w:tplc="0C7085AE">
      <w:start w:val="1"/>
      <w:numFmt w:val="decimal"/>
      <w:lvlText w:val="%1、"/>
      <w:lvlJc w:val="left"/>
      <w:pPr>
        <w:ind w:left="1199" w:hanging="360"/>
      </w:pPr>
      <w:rPr>
        <w:rFonts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1D"/>
    <w:rsid w:val="00011397"/>
    <w:rsid w:val="00076E02"/>
    <w:rsid w:val="00080959"/>
    <w:rsid w:val="0012784D"/>
    <w:rsid w:val="00127D2A"/>
    <w:rsid w:val="00132FD5"/>
    <w:rsid w:val="0016181D"/>
    <w:rsid w:val="0016503F"/>
    <w:rsid w:val="001702B7"/>
    <w:rsid w:val="00180048"/>
    <w:rsid w:val="001867D4"/>
    <w:rsid w:val="00205D6B"/>
    <w:rsid w:val="00252C72"/>
    <w:rsid w:val="00256A6A"/>
    <w:rsid w:val="00332D2D"/>
    <w:rsid w:val="00334B24"/>
    <w:rsid w:val="003C29C3"/>
    <w:rsid w:val="003E7C18"/>
    <w:rsid w:val="0043541B"/>
    <w:rsid w:val="00436E1A"/>
    <w:rsid w:val="004A62C2"/>
    <w:rsid w:val="004D1FFF"/>
    <w:rsid w:val="00504DED"/>
    <w:rsid w:val="005363B1"/>
    <w:rsid w:val="005C6AAC"/>
    <w:rsid w:val="005F07F1"/>
    <w:rsid w:val="00602EA4"/>
    <w:rsid w:val="006605FC"/>
    <w:rsid w:val="006C5382"/>
    <w:rsid w:val="00705E4C"/>
    <w:rsid w:val="00776609"/>
    <w:rsid w:val="008E51C2"/>
    <w:rsid w:val="00914B94"/>
    <w:rsid w:val="00A20683"/>
    <w:rsid w:val="00A278EC"/>
    <w:rsid w:val="00A7538F"/>
    <w:rsid w:val="00AB0A83"/>
    <w:rsid w:val="00AC60B4"/>
    <w:rsid w:val="00AC7385"/>
    <w:rsid w:val="00B539DC"/>
    <w:rsid w:val="00B755A4"/>
    <w:rsid w:val="00C13297"/>
    <w:rsid w:val="00C50C86"/>
    <w:rsid w:val="00C67156"/>
    <w:rsid w:val="00E65DBE"/>
    <w:rsid w:val="00FA032A"/>
    <w:rsid w:val="00F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1D9E"/>
  <w15:docId w15:val="{A6DD21B5-B071-4306-B13C-9928596C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A4"/>
    <w:rPr>
      <w:sz w:val="18"/>
      <w:szCs w:val="18"/>
    </w:rPr>
  </w:style>
  <w:style w:type="paragraph" w:styleId="a6">
    <w:name w:val="footer"/>
    <w:basedOn w:val="a"/>
    <w:link w:val="a7"/>
    <w:uiPriority w:val="99"/>
    <w:unhideWhenUsed/>
    <w:rsid w:val="00602EA4"/>
    <w:pPr>
      <w:tabs>
        <w:tab w:val="center" w:pos="4153"/>
        <w:tab w:val="right" w:pos="8306"/>
      </w:tabs>
      <w:snapToGrid w:val="0"/>
      <w:jc w:val="left"/>
    </w:pPr>
    <w:rPr>
      <w:sz w:val="18"/>
      <w:szCs w:val="18"/>
    </w:rPr>
  </w:style>
  <w:style w:type="character" w:customStyle="1" w:styleId="a7">
    <w:name w:val="页脚 字符"/>
    <w:basedOn w:val="a0"/>
    <w:link w:val="a6"/>
    <w:uiPriority w:val="99"/>
    <w:rsid w:val="00602EA4"/>
    <w:rPr>
      <w:sz w:val="18"/>
      <w:szCs w:val="18"/>
    </w:rPr>
  </w:style>
  <w:style w:type="paragraph" w:styleId="a8">
    <w:name w:val="Date"/>
    <w:basedOn w:val="a"/>
    <w:next w:val="a"/>
    <w:link w:val="a9"/>
    <w:uiPriority w:val="99"/>
    <w:semiHidden/>
    <w:unhideWhenUsed/>
    <w:rsid w:val="00602EA4"/>
    <w:pPr>
      <w:ind w:leftChars="2500" w:left="100"/>
    </w:pPr>
  </w:style>
  <w:style w:type="character" w:customStyle="1" w:styleId="a9">
    <w:name w:val="日期 字符"/>
    <w:basedOn w:val="a0"/>
    <w:link w:val="a8"/>
    <w:uiPriority w:val="99"/>
    <w:semiHidden/>
    <w:rsid w:val="00602EA4"/>
  </w:style>
  <w:style w:type="paragraph" w:styleId="aa">
    <w:name w:val="List Paragraph"/>
    <w:basedOn w:val="a"/>
    <w:uiPriority w:val="34"/>
    <w:qFormat/>
    <w:rsid w:val="00FA03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345</Words>
  <Characters>1969</Characters>
  <Application>Microsoft Office Word</Application>
  <DocSecurity>0</DocSecurity>
  <Lines>16</Lines>
  <Paragraphs>4</Paragraphs>
  <ScaleCrop>false</ScaleCrop>
  <Company>微软中国</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29</cp:revision>
  <dcterms:created xsi:type="dcterms:W3CDTF">2019-01-03T06:14:00Z</dcterms:created>
  <dcterms:modified xsi:type="dcterms:W3CDTF">2019-05-22T09:31:00Z</dcterms:modified>
</cp:coreProperties>
</file>