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91" w:rsidRDefault="00ED3091" w:rsidP="00ED3091">
      <w:pPr>
        <w:spacing w:line="40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一、</w:t>
      </w:r>
      <w:r w:rsidR="00F45CE7" w:rsidRPr="00F45CE7">
        <w:rPr>
          <w:rFonts w:ascii="Arial" w:hAnsi="Arial" w:cs="Arial" w:hint="eastAsia"/>
          <w:color w:val="000000"/>
          <w:sz w:val="24"/>
          <w:szCs w:val="24"/>
        </w:rPr>
        <w:t>南京大学鼓楼校区学生宿舍</w:t>
      </w:r>
      <w:r w:rsidR="00F45CE7" w:rsidRPr="00F45CE7">
        <w:rPr>
          <w:rFonts w:ascii="Arial" w:hAnsi="Arial" w:cs="Arial" w:hint="eastAsia"/>
          <w:color w:val="000000"/>
          <w:sz w:val="24"/>
          <w:szCs w:val="24"/>
        </w:rPr>
        <w:t>21</w:t>
      </w:r>
      <w:r w:rsidR="00F45CE7" w:rsidRPr="00F45CE7">
        <w:rPr>
          <w:rFonts w:ascii="Arial" w:hAnsi="Arial" w:cs="Arial" w:hint="eastAsia"/>
          <w:color w:val="000000"/>
          <w:sz w:val="24"/>
          <w:szCs w:val="24"/>
        </w:rPr>
        <w:t>舍维修改造</w:t>
      </w:r>
      <w:r w:rsidR="00EF2F14">
        <w:rPr>
          <w:rFonts w:ascii="Arial" w:hAnsi="Arial" w:cs="Arial" w:hint="eastAsia"/>
          <w:color w:val="000000"/>
          <w:sz w:val="24"/>
          <w:szCs w:val="24"/>
        </w:rPr>
        <w:t>——</w:t>
      </w:r>
      <w:r w:rsidR="00820D66">
        <w:rPr>
          <w:rFonts w:ascii="Arial" w:hAnsi="Arial" w:cs="Arial" w:hint="eastAsia"/>
          <w:color w:val="000000"/>
          <w:sz w:val="24"/>
          <w:szCs w:val="24"/>
        </w:rPr>
        <w:t>热水器</w:t>
      </w:r>
      <w:r>
        <w:rPr>
          <w:rFonts w:ascii="Arial" w:hAnsi="Arial" w:cs="Arial"/>
          <w:color w:val="000000"/>
          <w:sz w:val="24"/>
          <w:szCs w:val="24"/>
        </w:rPr>
        <w:t>采购清单</w:t>
      </w:r>
    </w:p>
    <w:tbl>
      <w:tblPr>
        <w:tblW w:w="9754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"/>
        <w:gridCol w:w="1450"/>
        <w:gridCol w:w="1100"/>
        <w:gridCol w:w="663"/>
        <w:gridCol w:w="855"/>
        <w:gridCol w:w="1125"/>
        <w:gridCol w:w="900"/>
        <w:gridCol w:w="480"/>
        <w:gridCol w:w="799"/>
        <w:gridCol w:w="1616"/>
      </w:tblGrid>
      <w:tr w:rsidR="00ED3091" w:rsidTr="00ED3091">
        <w:trPr>
          <w:trHeight w:val="460"/>
        </w:trPr>
        <w:tc>
          <w:tcPr>
            <w:tcW w:w="766" w:type="dxa"/>
            <w:vAlign w:val="center"/>
          </w:tcPr>
          <w:p w:rsidR="00ED3091" w:rsidRDefault="00ED3091" w:rsidP="00BD2237">
            <w:pPr>
              <w:spacing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450" w:type="dxa"/>
            <w:vAlign w:val="center"/>
          </w:tcPr>
          <w:p w:rsidR="00ED3091" w:rsidRDefault="00ED3091" w:rsidP="00BD2237">
            <w:pPr>
              <w:spacing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称</w:t>
            </w:r>
          </w:p>
        </w:tc>
        <w:tc>
          <w:tcPr>
            <w:tcW w:w="1100" w:type="dxa"/>
            <w:vAlign w:val="center"/>
          </w:tcPr>
          <w:p w:rsidR="00ED3091" w:rsidRDefault="00ED3091" w:rsidP="00BD2237">
            <w:pPr>
              <w:spacing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型号、规格</w:t>
            </w:r>
          </w:p>
        </w:tc>
        <w:tc>
          <w:tcPr>
            <w:tcW w:w="663" w:type="dxa"/>
            <w:vAlign w:val="center"/>
          </w:tcPr>
          <w:p w:rsidR="00ED3091" w:rsidRDefault="00ED3091" w:rsidP="00BD2237">
            <w:pPr>
              <w:spacing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855" w:type="dxa"/>
            <w:vAlign w:val="center"/>
          </w:tcPr>
          <w:p w:rsidR="00ED3091" w:rsidRDefault="00ED3091" w:rsidP="00BD2237">
            <w:pPr>
              <w:spacing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数量</w:t>
            </w:r>
          </w:p>
        </w:tc>
        <w:tc>
          <w:tcPr>
            <w:tcW w:w="1125" w:type="dxa"/>
            <w:vAlign w:val="center"/>
          </w:tcPr>
          <w:p w:rsidR="00ED3091" w:rsidRDefault="00ED3091" w:rsidP="00BD2237">
            <w:pPr>
              <w:spacing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综合单价</w:t>
            </w:r>
          </w:p>
        </w:tc>
        <w:tc>
          <w:tcPr>
            <w:tcW w:w="900" w:type="dxa"/>
            <w:vAlign w:val="center"/>
          </w:tcPr>
          <w:p w:rsidR="00ED3091" w:rsidRDefault="00ED3091" w:rsidP="00BD2237">
            <w:pPr>
              <w:spacing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总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价（元）</w:t>
            </w:r>
          </w:p>
        </w:tc>
        <w:tc>
          <w:tcPr>
            <w:tcW w:w="480" w:type="dxa"/>
            <w:vAlign w:val="center"/>
          </w:tcPr>
          <w:p w:rsidR="00ED3091" w:rsidRDefault="00ED3091" w:rsidP="00BD223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品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牌</w:t>
            </w:r>
          </w:p>
        </w:tc>
        <w:tc>
          <w:tcPr>
            <w:tcW w:w="799" w:type="dxa"/>
            <w:vAlign w:val="center"/>
          </w:tcPr>
          <w:p w:rsidR="00ED3091" w:rsidRDefault="00ED3091" w:rsidP="00BD2237">
            <w:pPr>
              <w:spacing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箱体内配置</w:t>
            </w:r>
          </w:p>
        </w:tc>
        <w:tc>
          <w:tcPr>
            <w:tcW w:w="1616" w:type="dxa"/>
            <w:vAlign w:val="center"/>
          </w:tcPr>
          <w:p w:rsidR="00ED3091" w:rsidRDefault="00ED3091" w:rsidP="00BD2237">
            <w:pPr>
              <w:spacing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</w:tr>
      <w:tr w:rsidR="00ED3091" w:rsidTr="00ED3091">
        <w:trPr>
          <w:trHeight w:val="588"/>
        </w:trPr>
        <w:tc>
          <w:tcPr>
            <w:tcW w:w="76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电热水器</w:t>
            </w:r>
          </w:p>
        </w:tc>
        <w:tc>
          <w:tcPr>
            <w:tcW w:w="11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100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升</w:t>
            </w:r>
          </w:p>
        </w:tc>
        <w:tc>
          <w:tcPr>
            <w:tcW w:w="663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台</w:t>
            </w:r>
          </w:p>
        </w:tc>
        <w:tc>
          <w:tcPr>
            <w:tcW w:w="85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54</w:t>
            </w:r>
          </w:p>
        </w:tc>
        <w:tc>
          <w:tcPr>
            <w:tcW w:w="112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配</w:t>
            </w:r>
            <w:r>
              <w:rPr>
                <w:rFonts w:ascii="仿宋_GB2312" w:eastAsia="仿宋_GB2312"/>
                <w:color w:val="000000"/>
                <w:sz w:val="24"/>
              </w:rPr>
              <w:t>16A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插头，</w:t>
            </w:r>
          </w:p>
        </w:tc>
      </w:tr>
      <w:tr w:rsidR="00ED3091" w:rsidTr="00ED3091">
        <w:trPr>
          <w:trHeight w:val="588"/>
        </w:trPr>
        <w:tc>
          <w:tcPr>
            <w:tcW w:w="76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45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温度显示及调节器（线控）</w:t>
            </w:r>
          </w:p>
        </w:tc>
        <w:tc>
          <w:tcPr>
            <w:tcW w:w="11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套</w:t>
            </w:r>
          </w:p>
        </w:tc>
        <w:tc>
          <w:tcPr>
            <w:tcW w:w="85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54</w:t>
            </w:r>
          </w:p>
        </w:tc>
        <w:tc>
          <w:tcPr>
            <w:tcW w:w="112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安装在天花下86盒上或专用底盒上（随机配置），配线长度</w:t>
            </w:r>
            <w:r>
              <w:rPr>
                <w:rFonts w:ascii="宋体" w:hAnsi="宋体" w:hint="eastAsia"/>
                <w:color w:val="000000"/>
                <w:sz w:val="24"/>
              </w:rPr>
              <w:t>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5米</w:t>
            </w:r>
          </w:p>
        </w:tc>
      </w:tr>
      <w:tr w:rsidR="00ED3091" w:rsidTr="00ED3091">
        <w:trPr>
          <w:trHeight w:val="588"/>
        </w:trPr>
        <w:tc>
          <w:tcPr>
            <w:tcW w:w="76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45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支架（注意墙体）</w:t>
            </w:r>
          </w:p>
        </w:tc>
        <w:tc>
          <w:tcPr>
            <w:tcW w:w="11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只</w:t>
            </w:r>
          </w:p>
        </w:tc>
        <w:tc>
          <w:tcPr>
            <w:tcW w:w="85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54</w:t>
            </w:r>
          </w:p>
        </w:tc>
        <w:tc>
          <w:tcPr>
            <w:tcW w:w="112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必须报价（请投标单位投标前到现场测量定制，确保安装质量及使用安全）</w:t>
            </w:r>
          </w:p>
        </w:tc>
      </w:tr>
      <w:tr w:rsidR="00ED3091" w:rsidTr="00ED3091">
        <w:trPr>
          <w:trHeight w:val="588"/>
        </w:trPr>
        <w:tc>
          <w:tcPr>
            <w:tcW w:w="76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45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角阀</w:t>
            </w:r>
          </w:p>
        </w:tc>
        <w:tc>
          <w:tcPr>
            <w:tcW w:w="11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ascii="仿宋_GB2312" w:eastAsia="仿宋_GB2312"/>
                <w:color w:val="000000"/>
                <w:sz w:val="24"/>
              </w:rPr>
              <w:t>DN15</w:t>
            </w:r>
          </w:p>
        </w:tc>
        <w:tc>
          <w:tcPr>
            <w:tcW w:w="663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只</w:t>
            </w:r>
          </w:p>
        </w:tc>
        <w:tc>
          <w:tcPr>
            <w:tcW w:w="85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108</w:t>
            </w:r>
          </w:p>
        </w:tc>
        <w:tc>
          <w:tcPr>
            <w:tcW w:w="112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D3091" w:rsidTr="00ED3091">
        <w:trPr>
          <w:trHeight w:val="588"/>
        </w:trPr>
        <w:tc>
          <w:tcPr>
            <w:tcW w:w="76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45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PPR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管或金属软管</w:t>
            </w:r>
          </w:p>
        </w:tc>
        <w:tc>
          <w:tcPr>
            <w:tcW w:w="11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根</w:t>
            </w:r>
          </w:p>
        </w:tc>
        <w:tc>
          <w:tcPr>
            <w:tcW w:w="85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108</w:t>
            </w:r>
          </w:p>
        </w:tc>
        <w:tc>
          <w:tcPr>
            <w:tcW w:w="112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请投标单位投标前到现场测量定制</w:t>
            </w:r>
          </w:p>
        </w:tc>
      </w:tr>
      <w:tr w:rsidR="00ED3091" w:rsidTr="00ED3091">
        <w:trPr>
          <w:trHeight w:val="588"/>
        </w:trPr>
        <w:tc>
          <w:tcPr>
            <w:tcW w:w="76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45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安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装 费</w:t>
            </w:r>
          </w:p>
        </w:tc>
        <w:tc>
          <w:tcPr>
            <w:tcW w:w="11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台</w:t>
            </w:r>
          </w:p>
        </w:tc>
        <w:tc>
          <w:tcPr>
            <w:tcW w:w="85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54</w:t>
            </w:r>
          </w:p>
        </w:tc>
        <w:tc>
          <w:tcPr>
            <w:tcW w:w="1125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0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ED3091" w:rsidRDefault="00ED3091" w:rsidP="00BD2237">
            <w:pPr>
              <w:spacing w:after="100" w:afterAutospacing="1"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ED3091" w:rsidRDefault="00ED3091" w:rsidP="00ED3091">
      <w:pPr>
        <w:numPr>
          <w:ilvl w:val="0"/>
          <w:numId w:val="1"/>
        </w:numPr>
        <w:spacing w:line="360" w:lineRule="auto"/>
        <w:ind w:firstLineChars="100" w:firstLine="240"/>
        <w:jc w:val="left"/>
        <w:rPr>
          <w:rFonts w:ascii="Arial" w:hAnsi="Arial" w:cs="Arial"/>
          <w:color w:val="000000"/>
          <w:sz w:val="24"/>
          <w:szCs w:val="24"/>
        </w:rPr>
      </w:pPr>
      <w:r w:rsidRPr="00ED3091">
        <w:rPr>
          <w:rFonts w:ascii="Arial" w:hAnsi="Arial" w:cs="Arial"/>
          <w:color w:val="000000"/>
          <w:sz w:val="24"/>
          <w:szCs w:val="24"/>
        </w:rPr>
        <w:t>技术参数</w:t>
      </w:r>
      <w:r w:rsidRPr="00ED3091">
        <w:rPr>
          <w:rFonts w:ascii="Arial" w:hAnsi="Arial" w:cs="Arial" w:hint="eastAsia"/>
          <w:color w:val="000000"/>
          <w:sz w:val="24"/>
          <w:szCs w:val="24"/>
        </w:rPr>
        <w:t>：</w:t>
      </w:r>
    </w:p>
    <w:p w:rsidR="00ED3091" w:rsidRPr="00ED3091" w:rsidRDefault="00ED3091" w:rsidP="00ED3091">
      <w:pPr>
        <w:spacing w:line="360" w:lineRule="auto"/>
        <w:ind w:left="240"/>
        <w:jc w:val="lef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ED3091">
        <w:rPr>
          <w:rFonts w:ascii="宋体" w:hAnsi="宋体" w:cs="宋体" w:hint="eastAsia"/>
          <w:color w:val="000000"/>
          <w:kern w:val="0"/>
          <w:sz w:val="24"/>
          <w:szCs w:val="24"/>
        </w:rPr>
        <w:t>★</w:t>
      </w:r>
      <w:r w:rsidRPr="00ED3091">
        <w:rPr>
          <w:rFonts w:ascii="Arial" w:hAnsi="Arial" w:cs="Arial" w:hint="eastAsia"/>
          <w:color w:val="000000"/>
          <w:sz w:val="24"/>
          <w:szCs w:val="24"/>
        </w:rPr>
        <w:t>1.</w:t>
      </w:r>
      <w:r w:rsidRPr="00ED3091">
        <w:rPr>
          <w:rFonts w:ascii="Arial" w:hAnsi="Arial" w:cs="Arial" w:hint="eastAsia"/>
          <w:color w:val="000000"/>
          <w:sz w:val="24"/>
          <w:szCs w:val="24"/>
        </w:rPr>
        <w:t>鼓楼区汉口路</w:t>
      </w:r>
      <w:r w:rsidRPr="00ED3091">
        <w:rPr>
          <w:rFonts w:ascii="Arial" w:hAnsi="Arial" w:cs="Arial"/>
          <w:color w:val="000000"/>
          <w:sz w:val="24"/>
          <w:szCs w:val="24"/>
        </w:rPr>
        <w:t>21</w:t>
      </w:r>
      <w:r w:rsidRPr="00ED3091">
        <w:rPr>
          <w:rFonts w:ascii="Arial" w:hAnsi="Arial" w:cs="Arial" w:hint="eastAsia"/>
          <w:color w:val="000000"/>
          <w:sz w:val="24"/>
          <w:szCs w:val="24"/>
        </w:rPr>
        <w:t>舍</w:t>
      </w:r>
      <w:r w:rsidRPr="00ED3091">
        <w:rPr>
          <w:rFonts w:ascii="Arial" w:hAnsi="Arial" w:cs="Arial" w:hint="eastAsia"/>
          <w:color w:val="000000"/>
          <w:sz w:val="24"/>
          <w:szCs w:val="24"/>
        </w:rPr>
        <w:t>5</w:t>
      </w:r>
      <w:r w:rsidRPr="00ED3091">
        <w:rPr>
          <w:rFonts w:ascii="Arial" w:hAnsi="Arial" w:cs="Arial"/>
          <w:color w:val="000000"/>
          <w:sz w:val="24"/>
          <w:szCs w:val="24"/>
        </w:rPr>
        <w:t>4</w:t>
      </w:r>
      <w:r w:rsidRPr="00ED3091">
        <w:rPr>
          <w:rFonts w:ascii="Arial" w:hAnsi="Arial" w:cs="Arial" w:hint="eastAsia"/>
          <w:color w:val="000000"/>
          <w:sz w:val="24"/>
          <w:szCs w:val="24"/>
        </w:rPr>
        <w:t>套。</w:t>
      </w:r>
    </w:p>
    <w:p w:rsidR="00ED3091" w:rsidRDefault="00ED3091" w:rsidP="00ED3091">
      <w:pPr>
        <w:pStyle w:val="a5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★</w:t>
      </w:r>
      <w:r>
        <w:rPr>
          <w:rFonts w:ascii="Arial" w:hAnsi="Arial" w:cs="Arial" w:hint="eastAsia"/>
          <w:color w:val="000000"/>
          <w:sz w:val="24"/>
          <w:szCs w:val="24"/>
        </w:rPr>
        <w:t>2.</w:t>
      </w:r>
      <w:r>
        <w:rPr>
          <w:rFonts w:ascii="Arial" w:hAnsi="Arial" w:cs="Arial" w:hint="eastAsia"/>
          <w:color w:val="000000"/>
          <w:sz w:val="24"/>
          <w:szCs w:val="24"/>
        </w:rPr>
        <w:t>所投产品要有正式产品手册，产品手册上的型号要和检测报告上的型号一致</w:t>
      </w:r>
    </w:p>
    <w:p w:rsidR="00ED3091" w:rsidRDefault="00ED3091" w:rsidP="00ED3091">
      <w:pPr>
        <w:snapToGrid w:val="0"/>
        <w:spacing w:line="360" w:lineRule="auto"/>
        <w:ind w:firstLineChars="100" w:firstLine="24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3.产品生产企业必须获得ISO质量体系认证、</w:t>
      </w:r>
    </w:p>
    <w:p w:rsidR="00ED3091" w:rsidRDefault="00ED3091" w:rsidP="00ED3091">
      <w:pPr>
        <w:snapToGrid w:val="0"/>
        <w:spacing w:line="360" w:lineRule="auto"/>
        <w:ind w:firstLineChars="100" w:firstLine="24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4.提供投标产品生产许可证，并须保证该产品能通过相关部门的验收。</w:t>
      </w:r>
    </w:p>
    <w:p w:rsidR="00ED3091" w:rsidRDefault="00ED3091" w:rsidP="00ED3091">
      <w:pPr>
        <w:snapToGrid w:val="0"/>
        <w:spacing w:line="360" w:lineRule="auto"/>
        <w:ind w:firstLineChars="100" w:firstLine="24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5.质量标准技术要求：</w:t>
      </w:r>
    </w:p>
    <w:p w:rsidR="00ED3091" w:rsidRDefault="00ED3091" w:rsidP="00ED3091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①功率：2000-3000(w)。</w:t>
      </w:r>
    </w:p>
    <w:p w:rsidR="00ED3091" w:rsidRDefault="00ED3091" w:rsidP="00ED3091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②电压/频率：220/50（V/Hz）。</w:t>
      </w:r>
    </w:p>
    <w:p w:rsidR="00ED3091" w:rsidRDefault="00ED3091" w:rsidP="00ED3091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③温度范围℃：（30-75）±5。</w:t>
      </w:r>
    </w:p>
    <w:p w:rsidR="00ED3091" w:rsidRDefault="00ED3091" w:rsidP="00ED3091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④电热水器请选用100升。</w:t>
      </w:r>
    </w:p>
    <w:p w:rsidR="00ED3091" w:rsidRDefault="00ED3091" w:rsidP="00ED3091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★</w:t>
      </w:r>
      <w:r>
        <w:rPr>
          <w:rFonts w:ascii="宋体" w:hAnsi="宋体" w:cs="宋体" w:hint="eastAsia"/>
          <w:color w:val="000000"/>
          <w:sz w:val="24"/>
        </w:rPr>
        <w:t>⑤热水器安装于洗手台上，要求温度显示和温度调节在线控器上，线控器安装在天花下86盒上或专用底盒上（随机配置），线控器线控长度大于等于5</w:t>
      </w:r>
      <w:r>
        <w:rPr>
          <w:rFonts w:ascii="宋体" w:hAnsi="宋体" w:cs="宋体" w:hint="eastAsia"/>
          <w:color w:val="000000"/>
          <w:sz w:val="24"/>
        </w:rPr>
        <w:lastRenderedPageBreak/>
        <w:t>米。安装支架请各投标单位在投标前到现场测量定制，计算好安装强度，确保热水器现场好安装和使用安全。</w:t>
      </w:r>
    </w:p>
    <w:p w:rsidR="00ED3091" w:rsidRDefault="00ED3091" w:rsidP="00ED3091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⑥温度显示器要一目了然，温度调节器要使用方便。</w:t>
      </w:r>
    </w:p>
    <w:p w:rsidR="00ED3091" w:rsidRDefault="00ED3091" w:rsidP="00ED3091">
      <w:pPr>
        <w:snapToGrid w:val="0"/>
        <w:spacing w:line="360" w:lineRule="auto"/>
        <w:ind w:firstLineChars="200" w:firstLine="480"/>
        <w:rPr>
          <w:rFonts w:ascii="Arial" w:hAnsi="Arial" w:cs="Arial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</w:rPr>
        <w:t>⑦要有安全保护装置：热水器内胆必需具备良好的耐腐蚀性和承压能力（承压要满足国标）。超温</w:t>
      </w:r>
      <w:proofErr w:type="gramStart"/>
      <w:r>
        <w:rPr>
          <w:rFonts w:ascii="宋体" w:hAnsi="宋体" w:cs="宋体" w:hint="eastAsia"/>
          <w:color w:val="000000"/>
          <w:sz w:val="24"/>
        </w:rPr>
        <w:t>保护—当热水器</w:t>
      </w:r>
      <w:proofErr w:type="gramEnd"/>
      <w:r>
        <w:rPr>
          <w:rFonts w:ascii="宋体" w:hAnsi="宋体" w:cs="宋体" w:hint="eastAsia"/>
          <w:color w:val="000000"/>
          <w:sz w:val="24"/>
        </w:rPr>
        <w:t>出现故障，加热超过极限温度时，该保护器能自动切断电路，停止加热。防干烧保护—如遇热水器中没有水，发生加热管干烧时，该系统能自动切断加热管供电，保护加热管和内胆不受损害。漏电保护—高效灵敏的漏电保护系统，可以保障使用安全。　泄压</w:t>
      </w:r>
      <w:proofErr w:type="gramStart"/>
      <w:r>
        <w:rPr>
          <w:rFonts w:ascii="宋体" w:hAnsi="宋体" w:cs="宋体" w:hint="eastAsia"/>
          <w:color w:val="000000"/>
          <w:sz w:val="24"/>
        </w:rPr>
        <w:t>保护阀—当贮水</w:t>
      </w:r>
      <w:proofErr w:type="gramEnd"/>
      <w:r>
        <w:rPr>
          <w:rFonts w:ascii="宋体" w:hAnsi="宋体" w:cs="宋体" w:hint="eastAsia"/>
          <w:color w:val="000000"/>
          <w:sz w:val="24"/>
        </w:rPr>
        <w:t>式电热水器内胆内压力超标的情况下(大于8Kg)可安全泄压，保证内胆内压力在安全范围。</w:t>
      </w:r>
    </w:p>
    <w:p w:rsidR="00ED3091" w:rsidRDefault="00ED3091" w:rsidP="00ED3091">
      <w:pPr>
        <w:spacing w:line="440" w:lineRule="exact"/>
        <w:jc w:val="left"/>
        <w:rPr>
          <w:rFonts w:ascii="Arial" w:hAnsi="宋体" w:cs="Arial"/>
          <w:color w:val="00000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★</w:t>
      </w:r>
      <w:r>
        <w:rPr>
          <w:rFonts w:ascii="Arial" w:hAnsi="宋体" w:cs="Arial" w:hint="eastAsia"/>
          <w:color w:val="000000"/>
          <w:sz w:val="24"/>
          <w:szCs w:val="24"/>
        </w:rPr>
        <w:t>三、付款方式：</w:t>
      </w:r>
    </w:p>
    <w:p w:rsidR="003C4D1A" w:rsidRDefault="00ED3091" w:rsidP="00ED3091">
      <w:r>
        <w:rPr>
          <w:rFonts w:ascii="Arial" w:hAnsi="宋体" w:cs="Arial" w:hint="eastAsia"/>
          <w:color w:val="000000"/>
          <w:sz w:val="24"/>
          <w:szCs w:val="24"/>
        </w:rPr>
        <w:t xml:space="preserve">    </w:t>
      </w:r>
      <w:r>
        <w:rPr>
          <w:rFonts w:ascii="Arial" w:hAnsi="宋体" w:cs="Arial" w:hint="eastAsia"/>
          <w:color w:val="000000"/>
          <w:sz w:val="24"/>
          <w:szCs w:val="24"/>
        </w:rPr>
        <w:t>付款方式：货到现场经验收后付</w:t>
      </w:r>
      <w:r>
        <w:rPr>
          <w:rFonts w:ascii="Arial" w:hAnsi="宋体" w:cs="Arial" w:hint="eastAsia"/>
          <w:color w:val="000000"/>
          <w:sz w:val="24"/>
          <w:szCs w:val="24"/>
        </w:rPr>
        <w:t>30%</w:t>
      </w:r>
      <w:r>
        <w:rPr>
          <w:rFonts w:ascii="Arial" w:hAnsi="宋体" w:cs="Arial" w:hint="eastAsia"/>
          <w:color w:val="000000"/>
          <w:sz w:val="24"/>
          <w:szCs w:val="24"/>
        </w:rPr>
        <w:t>货</w:t>
      </w:r>
      <w:r>
        <w:rPr>
          <w:rFonts w:ascii="Arial" w:hAnsi="宋体" w:cs="Arial"/>
          <w:color w:val="000000"/>
          <w:sz w:val="24"/>
          <w:szCs w:val="24"/>
        </w:rPr>
        <w:t>款</w:t>
      </w:r>
      <w:r>
        <w:rPr>
          <w:rFonts w:ascii="Arial" w:hAnsi="宋体" w:cs="Arial" w:hint="eastAsia"/>
          <w:color w:val="000000"/>
          <w:sz w:val="24"/>
          <w:szCs w:val="24"/>
        </w:rPr>
        <w:t>，安装完毕经验收合格后，承包人将结算价的</w:t>
      </w:r>
      <w:r>
        <w:rPr>
          <w:rFonts w:ascii="Arial" w:hAnsi="宋体" w:cs="Arial" w:hint="eastAsia"/>
          <w:color w:val="000000"/>
          <w:sz w:val="24"/>
          <w:szCs w:val="24"/>
        </w:rPr>
        <w:t>3%</w:t>
      </w:r>
      <w:r>
        <w:rPr>
          <w:rFonts w:ascii="Arial" w:hAnsi="宋体" w:cs="Arial" w:hint="eastAsia"/>
          <w:color w:val="000000"/>
          <w:sz w:val="24"/>
          <w:szCs w:val="24"/>
        </w:rPr>
        <w:t>打入南京大学账户，发包人再付至结算价款的</w:t>
      </w:r>
      <w:r>
        <w:rPr>
          <w:rFonts w:ascii="Arial" w:hAnsi="宋体" w:cs="Arial" w:hint="eastAsia"/>
          <w:color w:val="000000"/>
          <w:sz w:val="24"/>
          <w:szCs w:val="24"/>
        </w:rPr>
        <w:t>100%</w:t>
      </w:r>
      <w:r>
        <w:rPr>
          <w:rFonts w:ascii="Arial" w:hAnsi="宋体" w:cs="Arial" w:hint="eastAsia"/>
          <w:color w:val="000000"/>
          <w:sz w:val="24"/>
          <w:szCs w:val="24"/>
        </w:rPr>
        <w:t>。两年（承诺质保年数）质保期满后，无质量问题并按合同约定做好相关质保服务时退还</w:t>
      </w:r>
      <w:r>
        <w:rPr>
          <w:rFonts w:ascii="Arial" w:hAnsi="宋体" w:cs="Arial" w:hint="eastAsia"/>
          <w:color w:val="000000"/>
          <w:sz w:val="24"/>
          <w:szCs w:val="24"/>
        </w:rPr>
        <w:t>3%</w:t>
      </w:r>
      <w:r>
        <w:rPr>
          <w:rFonts w:ascii="Arial" w:hAnsi="宋体" w:cs="Arial" w:hint="eastAsia"/>
          <w:color w:val="000000"/>
          <w:sz w:val="24"/>
          <w:szCs w:val="24"/>
        </w:rPr>
        <w:t>质保款（无息）。</w:t>
      </w:r>
      <w:r>
        <w:rPr>
          <w:rFonts w:ascii="宋体" w:hAnsi="宋体" w:hint="eastAsia"/>
          <w:color w:val="000000"/>
          <w:szCs w:val="21"/>
          <w:u w:val="single"/>
        </w:rPr>
        <w:br/>
      </w:r>
    </w:p>
    <w:sectPr w:rsidR="003C4D1A" w:rsidSect="008F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B7" w:rsidRDefault="00B807B7" w:rsidP="00ED3091">
      <w:r>
        <w:separator/>
      </w:r>
    </w:p>
  </w:endnote>
  <w:endnote w:type="continuationSeparator" w:id="0">
    <w:p w:rsidR="00B807B7" w:rsidRDefault="00B807B7" w:rsidP="00ED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B7" w:rsidRDefault="00B807B7" w:rsidP="00ED3091">
      <w:r>
        <w:separator/>
      </w:r>
    </w:p>
  </w:footnote>
  <w:footnote w:type="continuationSeparator" w:id="0">
    <w:p w:rsidR="00B807B7" w:rsidRDefault="00B807B7" w:rsidP="00ED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5BBB4"/>
    <w:multiLevelType w:val="singleLevel"/>
    <w:tmpl w:val="59E5BBB4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852"/>
    <w:rsid w:val="003C4D1A"/>
    <w:rsid w:val="0055448C"/>
    <w:rsid w:val="00820D66"/>
    <w:rsid w:val="00897987"/>
    <w:rsid w:val="008F05F1"/>
    <w:rsid w:val="00B27852"/>
    <w:rsid w:val="00B807B7"/>
    <w:rsid w:val="00E0073D"/>
    <w:rsid w:val="00ED3091"/>
    <w:rsid w:val="00EF2F14"/>
    <w:rsid w:val="00F4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091"/>
    <w:rPr>
      <w:sz w:val="18"/>
      <w:szCs w:val="18"/>
    </w:rPr>
  </w:style>
  <w:style w:type="character" w:customStyle="1" w:styleId="Char1">
    <w:name w:val="批注文字 Char"/>
    <w:link w:val="a5"/>
    <w:qFormat/>
    <w:rsid w:val="00ED3091"/>
  </w:style>
  <w:style w:type="paragraph" w:styleId="a5">
    <w:name w:val="annotation text"/>
    <w:basedOn w:val="a"/>
    <w:link w:val="Char1"/>
    <w:qFormat/>
    <w:rsid w:val="00ED3091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0">
    <w:name w:val="批注文字 Char1"/>
    <w:basedOn w:val="a0"/>
    <w:uiPriority w:val="99"/>
    <w:semiHidden/>
    <w:rsid w:val="00ED309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深度完美技术论坛</cp:lastModifiedBy>
  <cp:revision>5</cp:revision>
  <dcterms:created xsi:type="dcterms:W3CDTF">2019-07-12T06:23:00Z</dcterms:created>
  <dcterms:modified xsi:type="dcterms:W3CDTF">2019-07-12T06:42:00Z</dcterms:modified>
</cp:coreProperties>
</file>