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A91" w:rsidRDefault="00467D48" w:rsidP="000B63B9">
      <w:pPr>
        <w:widowControl/>
        <w:shd w:val="clear" w:color="auto" w:fill="FFFFFF"/>
        <w:adjustRightInd w:val="0"/>
        <w:snapToGrid w:val="0"/>
        <w:spacing w:line="360" w:lineRule="auto"/>
        <w:jc w:val="center"/>
        <w:rPr>
          <w:rFonts w:asciiTheme="majorEastAsia" w:eastAsiaTheme="majorEastAsia" w:hAnsiTheme="majorEastAsia" w:cs="宋体"/>
          <w:b/>
          <w:bCs/>
          <w:color w:val="000000"/>
          <w:kern w:val="36"/>
          <w:sz w:val="32"/>
          <w:szCs w:val="42"/>
          <w:u w:val="none"/>
        </w:rPr>
      </w:pPr>
      <w:r w:rsidRPr="00467D48">
        <w:rPr>
          <w:rFonts w:asciiTheme="majorEastAsia" w:eastAsiaTheme="majorEastAsia" w:hAnsiTheme="majorEastAsia" w:cs="宋体" w:hint="eastAsia"/>
          <w:b/>
          <w:bCs/>
          <w:color w:val="000000"/>
          <w:kern w:val="36"/>
          <w:sz w:val="32"/>
          <w:szCs w:val="42"/>
          <w:u w:val="none"/>
        </w:rPr>
        <w:t>南基（工）</w:t>
      </w:r>
      <w:r w:rsidR="00540F41">
        <w:rPr>
          <w:rFonts w:asciiTheme="majorEastAsia" w:eastAsiaTheme="majorEastAsia" w:hAnsiTheme="majorEastAsia" w:cs="宋体" w:hint="eastAsia"/>
          <w:b/>
          <w:bCs/>
          <w:color w:val="000000"/>
          <w:kern w:val="36"/>
          <w:sz w:val="32"/>
          <w:szCs w:val="42"/>
          <w:u w:val="none"/>
        </w:rPr>
        <w:t>2019-</w:t>
      </w:r>
      <w:r w:rsidR="000845EE">
        <w:rPr>
          <w:rFonts w:asciiTheme="majorEastAsia" w:eastAsiaTheme="majorEastAsia" w:hAnsiTheme="majorEastAsia" w:cs="宋体" w:hint="eastAsia"/>
          <w:b/>
          <w:bCs/>
          <w:color w:val="000000"/>
          <w:kern w:val="36"/>
          <w:sz w:val="32"/>
          <w:szCs w:val="42"/>
          <w:u w:val="none"/>
        </w:rPr>
        <w:t>14</w:t>
      </w:r>
      <w:r w:rsidR="000B63B9">
        <w:rPr>
          <w:rFonts w:asciiTheme="majorEastAsia" w:eastAsiaTheme="majorEastAsia" w:hAnsiTheme="majorEastAsia" w:cs="宋体" w:hint="eastAsia"/>
          <w:b/>
          <w:bCs/>
          <w:color w:val="000000"/>
          <w:kern w:val="36"/>
          <w:sz w:val="32"/>
          <w:szCs w:val="42"/>
          <w:u w:val="none"/>
        </w:rPr>
        <w:t>6</w:t>
      </w:r>
      <w:r w:rsidR="000B63B9" w:rsidRPr="000B63B9">
        <w:rPr>
          <w:rFonts w:asciiTheme="majorEastAsia" w:eastAsiaTheme="majorEastAsia" w:hAnsiTheme="majorEastAsia" w:cs="宋体" w:hint="eastAsia"/>
          <w:b/>
          <w:bCs/>
          <w:color w:val="000000"/>
          <w:kern w:val="36"/>
          <w:sz w:val="32"/>
          <w:szCs w:val="42"/>
          <w:u w:val="none"/>
        </w:rPr>
        <w:t>鼓楼校</w:t>
      </w:r>
      <w:r w:rsidR="000B63B9">
        <w:rPr>
          <w:rFonts w:asciiTheme="majorEastAsia" w:eastAsiaTheme="majorEastAsia" w:hAnsiTheme="majorEastAsia" w:cs="宋体" w:hint="eastAsia"/>
          <w:b/>
          <w:bCs/>
          <w:color w:val="000000"/>
          <w:kern w:val="36"/>
          <w:sz w:val="32"/>
          <w:szCs w:val="42"/>
          <w:u w:val="none"/>
        </w:rPr>
        <w:t>区</w:t>
      </w:r>
      <w:proofErr w:type="gramStart"/>
      <w:r w:rsidR="000B63B9">
        <w:rPr>
          <w:rFonts w:asciiTheme="majorEastAsia" w:eastAsiaTheme="majorEastAsia" w:hAnsiTheme="majorEastAsia" w:cs="宋体" w:hint="eastAsia"/>
          <w:b/>
          <w:bCs/>
          <w:color w:val="000000"/>
          <w:kern w:val="36"/>
          <w:sz w:val="32"/>
          <w:szCs w:val="42"/>
          <w:u w:val="none"/>
        </w:rPr>
        <w:t>化学楼</w:t>
      </w:r>
      <w:proofErr w:type="gramEnd"/>
      <w:r w:rsidR="000B63B9">
        <w:rPr>
          <w:rFonts w:asciiTheme="majorEastAsia" w:eastAsiaTheme="majorEastAsia" w:hAnsiTheme="majorEastAsia" w:cs="宋体" w:hint="eastAsia"/>
          <w:b/>
          <w:bCs/>
          <w:color w:val="000000"/>
          <w:kern w:val="36"/>
          <w:sz w:val="32"/>
          <w:szCs w:val="42"/>
          <w:u w:val="none"/>
        </w:rPr>
        <w:t>维修改造工程</w:t>
      </w:r>
    </w:p>
    <w:p w:rsidR="006D23D6" w:rsidRDefault="000B63B9" w:rsidP="000B63B9">
      <w:pPr>
        <w:widowControl/>
        <w:shd w:val="clear" w:color="auto" w:fill="FFFFFF"/>
        <w:adjustRightInd w:val="0"/>
        <w:snapToGrid w:val="0"/>
        <w:spacing w:line="360" w:lineRule="auto"/>
        <w:jc w:val="center"/>
        <w:rPr>
          <w:rFonts w:asciiTheme="majorEastAsia" w:eastAsiaTheme="majorEastAsia" w:hAnsiTheme="majorEastAsia" w:cs="宋体"/>
          <w:b/>
          <w:bCs/>
          <w:color w:val="000000"/>
          <w:kern w:val="36"/>
          <w:sz w:val="32"/>
          <w:szCs w:val="42"/>
          <w:u w:val="none"/>
        </w:rPr>
      </w:pPr>
      <w:r>
        <w:rPr>
          <w:rFonts w:asciiTheme="majorEastAsia" w:eastAsiaTheme="majorEastAsia" w:hAnsiTheme="majorEastAsia" w:cs="宋体" w:hint="eastAsia"/>
          <w:b/>
          <w:bCs/>
          <w:color w:val="000000"/>
          <w:kern w:val="36"/>
          <w:sz w:val="32"/>
          <w:szCs w:val="42"/>
          <w:u w:val="none"/>
        </w:rPr>
        <w:t>负一层至屋面伸缩缝盖板拆除及新做工程招标</w:t>
      </w:r>
      <w:r w:rsidRPr="000B63B9">
        <w:rPr>
          <w:rFonts w:asciiTheme="majorEastAsia" w:eastAsiaTheme="majorEastAsia" w:hAnsiTheme="majorEastAsia" w:cs="宋体" w:hint="eastAsia"/>
          <w:b/>
          <w:bCs/>
          <w:color w:val="000000"/>
          <w:kern w:val="36"/>
          <w:sz w:val="32"/>
          <w:szCs w:val="42"/>
          <w:u w:val="none"/>
        </w:rPr>
        <w:t>公告</w:t>
      </w:r>
    </w:p>
    <w:p w:rsidR="008E7203" w:rsidRDefault="006D23D6" w:rsidP="006D23D6">
      <w:pPr>
        <w:widowControl/>
        <w:shd w:val="clear" w:color="auto" w:fill="FFFFFF"/>
        <w:adjustRightInd w:val="0"/>
        <w:snapToGrid w:val="0"/>
        <w:spacing w:line="360" w:lineRule="auto"/>
        <w:jc w:val="left"/>
        <w:rPr>
          <w:rFonts w:ascii="仿宋" w:hAnsi="仿宋" w:cs="宋体"/>
          <w:color w:val="000000"/>
          <w:kern w:val="0"/>
          <w:sz w:val="24"/>
          <w:u w:val="none"/>
        </w:rPr>
      </w:pPr>
      <w:r>
        <w:rPr>
          <w:rFonts w:ascii="仿宋" w:hAnsi="仿宋" w:cs="宋体" w:hint="eastAsia"/>
          <w:color w:val="000000"/>
          <w:kern w:val="0"/>
          <w:sz w:val="24"/>
          <w:u w:val="none"/>
        </w:rPr>
        <w:t xml:space="preserve">    </w:t>
      </w:r>
      <w:r w:rsidR="008E7203">
        <w:rPr>
          <w:rFonts w:ascii="仿宋" w:hAnsi="仿宋" w:cs="宋体" w:hint="eastAsia"/>
          <w:color w:val="000000"/>
          <w:kern w:val="0"/>
          <w:sz w:val="24"/>
          <w:u w:val="none"/>
        </w:rPr>
        <w:t>根据相关法律法规和学校规章规定，南京大学基本建设处（以下简称基建处）现拟</w:t>
      </w:r>
      <w:r w:rsidR="008E7203">
        <w:rPr>
          <w:rFonts w:ascii="仿宋" w:hAnsi="仿宋" w:cs="宋体"/>
          <w:color w:val="000000"/>
          <w:kern w:val="0"/>
          <w:sz w:val="24"/>
          <w:u w:val="none"/>
        </w:rPr>
        <w:t>对</w:t>
      </w:r>
      <w:r w:rsidR="008E7203">
        <w:rPr>
          <w:rFonts w:ascii="仿宋" w:hAnsi="仿宋" w:cs="宋体" w:hint="eastAsia"/>
          <w:color w:val="000000"/>
          <w:kern w:val="0"/>
          <w:sz w:val="24"/>
          <w:u w:val="none"/>
        </w:rPr>
        <w:t>该项目进行</w:t>
      </w:r>
      <w:r w:rsidR="00F71F6C">
        <w:rPr>
          <w:rFonts w:ascii="仿宋" w:hAnsi="仿宋" w:cs="宋体" w:hint="eastAsia"/>
          <w:color w:val="000000"/>
          <w:kern w:val="0"/>
          <w:sz w:val="24"/>
          <w:u w:val="none"/>
        </w:rPr>
        <w:t>招标</w:t>
      </w:r>
      <w:r w:rsidR="008E7203">
        <w:rPr>
          <w:rFonts w:ascii="仿宋" w:hAnsi="仿宋" w:cs="宋体" w:hint="eastAsia"/>
          <w:color w:val="000000"/>
          <w:kern w:val="0"/>
          <w:sz w:val="24"/>
          <w:u w:val="none"/>
        </w:rPr>
        <w:t>采购，欢迎符合资质的供应商参与。</w:t>
      </w:r>
    </w:p>
    <w:p w:rsidR="006E2B86" w:rsidRPr="00606C11" w:rsidRDefault="006E2B86" w:rsidP="0003001A">
      <w:pPr>
        <w:widowControl/>
        <w:shd w:val="clear" w:color="auto" w:fill="FFFFFF"/>
        <w:spacing w:beforeLines="50" w:afterLines="50" w:line="360" w:lineRule="exact"/>
        <w:ind w:firstLine="482"/>
        <w:jc w:val="left"/>
        <w:rPr>
          <w:rFonts w:ascii="华文宋体" w:eastAsia="华文宋体" w:hAnsi="华文宋体" w:cs="宋体"/>
          <w:b/>
          <w:color w:val="000000"/>
          <w:kern w:val="0"/>
          <w:sz w:val="21"/>
          <w:szCs w:val="21"/>
          <w:u w:val="none"/>
        </w:rPr>
      </w:pPr>
      <w:r w:rsidRPr="00606C11">
        <w:rPr>
          <w:rFonts w:ascii="华文宋体" w:eastAsia="华文宋体" w:hAnsi="华文宋体" w:cs="宋体" w:hint="eastAsia"/>
          <w:b/>
          <w:bCs/>
          <w:color w:val="000000"/>
          <w:kern w:val="0"/>
          <w:sz w:val="24"/>
          <w:u w:val="none"/>
          <w:bdr w:val="none" w:sz="0" w:space="0" w:color="auto" w:frame="1"/>
        </w:rPr>
        <w:t>一、公告信息</w:t>
      </w:r>
    </w:p>
    <w:tbl>
      <w:tblPr>
        <w:tblStyle w:val="ae"/>
        <w:tblW w:w="5000" w:type="pct"/>
        <w:tblLook w:val="04A0"/>
      </w:tblPr>
      <w:tblGrid>
        <w:gridCol w:w="1419"/>
        <w:gridCol w:w="7641"/>
      </w:tblGrid>
      <w:tr w:rsidR="006E2B86" w:rsidRPr="00FF1C7B" w:rsidTr="006D72AE">
        <w:tc>
          <w:tcPr>
            <w:tcW w:w="783" w:type="pct"/>
            <w:vAlign w:val="center"/>
          </w:tcPr>
          <w:p w:rsidR="006E2B86" w:rsidRPr="006B3C96" w:rsidRDefault="006E2B86" w:rsidP="00E92059">
            <w:pPr>
              <w:widowControl/>
              <w:spacing w:line="360" w:lineRule="exact"/>
              <w:jc w:val="center"/>
              <w:rPr>
                <w:rFonts w:ascii="仿宋" w:hAnsi="仿宋" w:cs="宋体"/>
                <w:b/>
                <w:color w:val="000000"/>
                <w:kern w:val="0"/>
                <w:sz w:val="24"/>
                <w:u w:val="none"/>
              </w:rPr>
            </w:pPr>
            <w:r w:rsidRPr="006B3C96">
              <w:rPr>
                <w:rFonts w:ascii="仿宋" w:hAnsi="仿宋" w:cs="宋体" w:hint="eastAsia"/>
                <w:b/>
                <w:color w:val="000000"/>
                <w:kern w:val="0"/>
                <w:sz w:val="24"/>
                <w:u w:val="none"/>
              </w:rPr>
              <w:t>项目名称</w:t>
            </w:r>
          </w:p>
        </w:tc>
        <w:tc>
          <w:tcPr>
            <w:tcW w:w="4217" w:type="pct"/>
            <w:vAlign w:val="center"/>
          </w:tcPr>
          <w:p w:rsidR="006E2B86" w:rsidRPr="00FF1C7B" w:rsidRDefault="000B63B9" w:rsidP="00E62B1B">
            <w:pPr>
              <w:widowControl/>
              <w:spacing w:line="360" w:lineRule="exact"/>
              <w:jc w:val="left"/>
              <w:rPr>
                <w:rFonts w:ascii="仿宋" w:hAnsi="仿宋" w:cs="宋体"/>
                <w:color w:val="000000"/>
                <w:kern w:val="0"/>
                <w:sz w:val="24"/>
                <w:u w:val="none"/>
                <w:bdr w:val="none" w:sz="0" w:space="0" w:color="auto" w:frame="1"/>
              </w:rPr>
            </w:pPr>
            <w:r w:rsidRPr="000B63B9">
              <w:rPr>
                <w:rFonts w:ascii="仿宋" w:hAnsi="仿宋" w:cs="宋体" w:hint="eastAsia"/>
                <w:color w:val="000000"/>
                <w:kern w:val="0"/>
                <w:sz w:val="24"/>
                <w:u w:val="none"/>
                <w:bdr w:val="none" w:sz="0" w:space="0" w:color="auto" w:frame="1"/>
              </w:rPr>
              <w:t>鼓楼校区</w:t>
            </w:r>
            <w:proofErr w:type="gramStart"/>
            <w:r>
              <w:rPr>
                <w:rFonts w:ascii="仿宋" w:hAnsi="仿宋" w:cs="宋体" w:hint="eastAsia"/>
                <w:color w:val="000000"/>
                <w:kern w:val="0"/>
                <w:sz w:val="24"/>
                <w:u w:val="none"/>
                <w:bdr w:val="none" w:sz="0" w:space="0" w:color="auto" w:frame="1"/>
              </w:rPr>
              <w:t>化学楼</w:t>
            </w:r>
            <w:proofErr w:type="gramEnd"/>
            <w:r>
              <w:rPr>
                <w:rFonts w:ascii="仿宋" w:hAnsi="仿宋" w:cs="宋体" w:hint="eastAsia"/>
                <w:color w:val="000000"/>
                <w:kern w:val="0"/>
                <w:sz w:val="24"/>
                <w:u w:val="none"/>
                <w:bdr w:val="none" w:sz="0" w:space="0" w:color="auto" w:frame="1"/>
              </w:rPr>
              <w:t>维修改造工程负一层至屋面伸缩缝盖板拆除及新做工程</w:t>
            </w:r>
          </w:p>
        </w:tc>
      </w:tr>
      <w:tr w:rsidR="006E2B86" w:rsidTr="006D72AE">
        <w:tc>
          <w:tcPr>
            <w:tcW w:w="783" w:type="pct"/>
            <w:vAlign w:val="center"/>
          </w:tcPr>
          <w:p w:rsidR="006E2B86" w:rsidRPr="006B3C96" w:rsidRDefault="00203799" w:rsidP="00E92059">
            <w:pPr>
              <w:widowControl/>
              <w:spacing w:line="360" w:lineRule="exact"/>
              <w:jc w:val="center"/>
              <w:rPr>
                <w:rFonts w:ascii="仿宋" w:hAnsi="仿宋" w:cs="宋体"/>
                <w:b/>
                <w:color w:val="000000"/>
                <w:kern w:val="0"/>
                <w:sz w:val="24"/>
                <w:u w:val="none"/>
              </w:rPr>
            </w:pPr>
            <w:r w:rsidRPr="006B3C96">
              <w:rPr>
                <w:rFonts w:ascii="仿宋" w:hAnsi="仿宋" w:cs="宋体" w:hint="eastAsia"/>
                <w:b/>
                <w:color w:val="000000"/>
                <w:kern w:val="0"/>
                <w:sz w:val="24"/>
                <w:u w:val="none"/>
              </w:rPr>
              <w:t>项目</w:t>
            </w:r>
            <w:r w:rsidR="006E2B86" w:rsidRPr="006B3C96">
              <w:rPr>
                <w:rFonts w:ascii="仿宋" w:hAnsi="仿宋" w:cs="宋体" w:hint="eastAsia"/>
                <w:b/>
                <w:color w:val="000000"/>
                <w:kern w:val="0"/>
                <w:sz w:val="24"/>
                <w:u w:val="none"/>
              </w:rPr>
              <w:t>编号</w:t>
            </w:r>
          </w:p>
        </w:tc>
        <w:tc>
          <w:tcPr>
            <w:tcW w:w="4217" w:type="pct"/>
          </w:tcPr>
          <w:p w:rsidR="006E2B86" w:rsidRPr="006E2B86" w:rsidRDefault="008D75C1" w:rsidP="000B63B9">
            <w:pPr>
              <w:widowControl/>
              <w:shd w:val="clear" w:color="auto" w:fill="FFFFFF"/>
              <w:spacing w:line="360" w:lineRule="exact"/>
              <w:rPr>
                <w:rFonts w:ascii="仿宋" w:hAnsi="仿宋" w:cs="宋体"/>
                <w:color w:val="000000"/>
                <w:kern w:val="0"/>
                <w:sz w:val="21"/>
                <w:szCs w:val="21"/>
                <w:u w:val="none"/>
              </w:rPr>
            </w:pPr>
            <w:r w:rsidRPr="008D75C1">
              <w:rPr>
                <w:rFonts w:ascii="仿宋" w:hAnsi="仿宋" w:cs="宋体" w:hint="eastAsia"/>
                <w:color w:val="000000"/>
                <w:kern w:val="0"/>
                <w:sz w:val="24"/>
                <w:u w:val="none"/>
                <w:bdr w:val="none" w:sz="0" w:space="0" w:color="auto" w:frame="1"/>
              </w:rPr>
              <w:t>南基（</w:t>
            </w:r>
            <w:r w:rsidR="00B21336">
              <w:rPr>
                <w:rFonts w:ascii="仿宋" w:hAnsi="仿宋" w:cs="宋体" w:hint="eastAsia"/>
                <w:color w:val="000000"/>
                <w:kern w:val="0"/>
                <w:sz w:val="24"/>
                <w:u w:val="none"/>
                <w:bdr w:val="none" w:sz="0" w:space="0" w:color="auto" w:frame="1"/>
              </w:rPr>
              <w:t>工</w:t>
            </w:r>
            <w:r w:rsidRPr="008D75C1">
              <w:rPr>
                <w:rFonts w:ascii="仿宋" w:hAnsi="仿宋" w:cs="宋体" w:hint="eastAsia"/>
                <w:color w:val="000000"/>
                <w:kern w:val="0"/>
                <w:sz w:val="24"/>
                <w:u w:val="none"/>
                <w:bdr w:val="none" w:sz="0" w:space="0" w:color="auto" w:frame="1"/>
              </w:rPr>
              <w:t>）</w:t>
            </w:r>
            <w:r w:rsidR="00933BA8">
              <w:rPr>
                <w:rFonts w:ascii="仿宋" w:hAnsi="仿宋" w:cs="宋体" w:hint="eastAsia"/>
                <w:color w:val="000000"/>
                <w:kern w:val="0"/>
                <w:sz w:val="24"/>
                <w:u w:val="none"/>
                <w:bdr w:val="none" w:sz="0" w:space="0" w:color="auto" w:frame="1"/>
              </w:rPr>
              <w:t>2019-</w:t>
            </w:r>
            <w:r w:rsidR="000845EE">
              <w:rPr>
                <w:rFonts w:ascii="仿宋" w:hAnsi="仿宋" w:cs="宋体" w:hint="eastAsia"/>
                <w:color w:val="000000"/>
                <w:kern w:val="0"/>
                <w:sz w:val="24"/>
                <w:u w:val="none"/>
                <w:bdr w:val="none" w:sz="0" w:space="0" w:color="auto" w:frame="1"/>
              </w:rPr>
              <w:t>14</w:t>
            </w:r>
            <w:r w:rsidR="000B63B9">
              <w:rPr>
                <w:rFonts w:ascii="仿宋" w:hAnsi="仿宋" w:cs="宋体"/>
                <w:color w:val="000000"/>
                <w:kern w:val="0"/>
                <w:sz w:val="24"/>
                <w:u w:val="none"/>
                <w:bdr w:val="none" w:sz="0" w:space="0" w:color="auto" w:frame="1"/>
              </w:rPr>
              <w:t>6</w:t>
            </w:r>
          </w:p>
        </w:tc>
      </w:tr>
      <w:tr w:rsidR="00203799" w:rsidTr="006D72AE">
        <w:tc>
          <w:tcPr>
            <w:tcW w:w="783" w:type="pct"/>
            <w:vAlign w:val="center"/>
          </w:tcPr>
          <w:p w:rsidR="00203799" w:rsidRPr="006B3C96" w:rsidRDefault="00203799" w:rsidP="00E92059">
            <w:pPr>
              <w:widowControl/>
              <w:spacing w:line="360" w:lineRule="exact"/>
              <w:jc w:val="center"/>
              <w:rPr>
                <w:rFonts w:ascii="仿宋" w:hAnsi="仿宋" w:cs="宋体"/>
                <w:b/>
                <w:color w:val="000000"/>
                <w:kern w:val="0"/>
                <w:sz w:val="24"/>
                <w:u w:val="none"/>
              </w:rPr>
            </w:pPr>
            <w:r w:rsidRPr="006B3C96">
              <w:rPr>
                <w:rFonts w:ascii="仿宋" w:hAnsi="仿宋" w:cs="宋体" w:hint="eastAsia"/>
                <w:b/>
                <w:color w:val="000000"/>
                <w:kern w:val="0"/>
                <w:sz w:val="24"/>
                <w:u w:val="none"/>
              </w:rPr>
              <w:t>项目</w:t>
            </w:r>
            <w:r w:rsidRPr="006B3C96">
              <w:rPr>
                <w:rFonts w:ascii="仿宋" w:hAnsi="仿宋" w:cs="宋体"/>
                <w:b/>
                <w:color w:val="000000"/>
                <w:kern w:val="0"/>
                <w:sz w:val="24"/>
                <w:u w:val="none"/>
              </w:rPr>
              <w:t>预算</w:t>
            </w:r>
          </w:p>
        </w:tc>
        <w:tc>
          <w:tcPr>
            <w:tcW w:w="4217" w:type="pct"/>
          </w:tcPr>
          <w:p w:rsidR="00203799" w:rsidRPr="0006630D" w:rsidRDefault="00EE36C2" w:rsidP="000B63B9">
            <w:pPr>
              <w:spacing w:line="360" w:lineRule="exact"/>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最高</w:t>
            </w:r>
            <w:r>
              <w:rPr>
                <w:rFonts w:ascii="仿宋" w:hAnsi="仿宋" w:cs="宋体"/>
                <w:color w:val="000000"/>
                <w:kern w:val="0"/>
                <w:sz w:val="24"/>
                <w:u w:val="none"/>
                <w:bdr w:val="none" w:sz="0" w:space="0" w:color="auto" w:frame="1"/>
              </w:rPr>
              <w:t>限价</w:t>
            </w:r>
            <w:r w:rsidR="00540F41">
              <w:rPr>
                <w:rFonts w:ascii="仿宋" w:hAnsi="仿宋" w:cs="宋体" w:hint="eastAsia"/>
                <w:color w:val="000000"/>
                <w:kern w:val="0"/>
                <w:sz w:val="24"/>
                <w:u w:val="none"/>
                <w:bdr w:val="none" w:sz="0" w:space="0" w:color="auto" w:frame="1"/>
              </w:rPr>
              <w:t>2</w:t>
            </w:r>
            <w:r w:rsidR="000B63B9">
              <w:rPr>
                <w:rFonts w:ascii="仿宋" w:hAnsi="仿宋" w:cs="宋体"/>
                <w:color w:val="000000"/>
                <w:kern w:val="0"/>
                <w:sz w:val="24"/>
                <w:u w:val="none"/>
                <w:bdr w:val="none" w:sz="0" w:space="0" w:color="auto" w:frame="1"/>
              </w:rPr>
              <w:t>2</w:t>
            </w:r>
            <w:r w:rsidR="00836044">
              <w:rPr>
                <w:rFonts w:ascii="仿宋" w:hAnsi="仿宋" w:cs="宋体" w:hint="eastAsia"/>
                <w:color w:val="000000"/>
                <w:kern w:val="0"/>
                <w:sz w:val="24"/>
                <w:u w:val="none"/>
                <w:bdr w:val="none" w:sz="0" w:space="0" w:color="auto" w:frame="1"/>
              </w:rPr>
              <w:t>2</w:t>
            </w:r>
            <w:r w:rsidR="000B63B9">
              <w:rPr>
                <w:rFonts w:ascii="仿宋" w:hAnsi="仿宋" w:cs="宋体"/>
                <w:color w:val="000000"/>
                <w:kern w:val="0"/>
                <w:sz w:val="24"/>
                <w:u w:val="none"/>
                <w:bdr w:val="none" w:sz="0" w:space="0" w:color="auto" w:frame="1"/>
              </w:rPr>
              <w:t>000</w:t>
            </w:r>
            <w:r w:rsidR="00540F41">
              <w:rPr>
                <w:rFonts w:ascii="仿宋" w:hAnsi="仿宋" w:cs="宋体" w:hint="eastAsia"/>
                <w:color w:val="000000"/>
                <w:kern w:val="0"/>
                <w:sz w:val="24"/>
                <w:u w:val="none"/>
                <w:bdr w:val="none" w:sz="0" w:space="0" w:color="auto" w:frame="1"/>
              </w:rPr>
              <w:t>.00</w:t>
            </w:r>
            <w:r w:rsidR="00467D48">
              <w:rPr>
                <w:rFonts w:ascii="仿宋" w:hAnsi="仿宋" w:cs="宋体" w:hint="eastAsia"/>
                <w:color w:val="000000"/>
                <w:kern w:val="0"/>
                <w:sz w:val="24"/>
                <w:u w:val="none"/>
                <w:bdr w:val="none" w:sz="0" w:space="0" w:color="auto" w:frame="1"/>
              </w:rPr>
              <w:t>（元）（其中含</w:t>
            </w:r>
            <w:r w:rsidR="00FF1C7B">
              <w:rPr>
                <w:rFonts w:ascii="仿宋" w:hAnsi="仿宋" w:cs="宋体"/>
                <w:color w:val="000000"/>
                <w:kern w:val="0"/>
                <w:sz w:val="24"/>
                <w:u w:val="none"/>
                <w:bdr w:val="none" w:sz="0" w:space="0" w:color="auto" w:frame="1"/>
              </w:rPr>
              <w:t>10000.00</w:t>
            </w:r>
            <w:r w:rsidR="00467D48" w:rsidRPr="00467D48">
              <w:rPr>
                <w:rFonts w:ascii="仿宋" w:hAnsi="仿宋" w:cs="宋体" w:hint="eastAsia"/>
                <w:color w:val="000000"/>
                <w:kern w:val="0"/>
                <w:sz w:val="24"/>
                <w:u w:val="none"/>
                <w:bdr w:val="none" w:sz="0" w:space="0" w:color="auto" w:frame="1"/>
              </w:rPr>
              <w:t>元</w:t>
            </w:r>
            <w:r w:rsidR="00467D48">
              <w:rPr>
                <w:rFonts w:ascii="仿宋" w:hAnsi="仿宋" w:cs="宋体" w:hint="eastAsia"/>
                <w:color w:val="000000"/>
                <w:kern w:val="0"/>
                <w:sz w:val="24"/>
                <w:u w:val="none"/>
                <w:bdr w:val="none" w:sz="0" w:space="0" w:color="auto" w:frame="1"/>
              </w:rPr>
              <w:t>暂列金</w:t>
            </w:r>
            <w:r w:rsidR="0006630D">
              <w:rPr>
                <w:rFonts w:ascii="仿宋" w:hAnsi="仿宋" w:cs="宋体" w:hint="eastAsia"/>
                <w:color w:val="000000"/>
                <w:kern w:val="0"/>
                <w:sz w:val="24"/>
                <w:u w:val="none"/>
                <w:bdr w:val="none" w:sz="0" w:space="0" w:color="auto" w:frame="1"/>
              </w:rPr>
              <w:t>）</w:t>
            </w:r>
          </w:p>
        </w:tc>
      </w:tr>
      <w:tr w:rsidR="006E2B86" w:rsidTr="006D72AE">
        <w:tc>
          <w:tcPr>
            <w:tcW w:w="783" w:type="pct"/>
            <w:vAlign w:val="center"/>
          </w:tcPr>
          <w:p w:rsidR="006E2B86" w:rsidRPr="006B3C96" w:rsidRDefault="006E2B86" w:rsidP="00E92059">
            <w:pPr>
              <w:widowControl/>
              <w:spacing w:line="360" w:lineRule="exact"/>
              <w:jc w:val="center"/>
              <w:rPr>
                <w:rFonts w:ascii="仿宋" w:hAnsi="仿宋" w:cs="宋体"/>
                <w:b/>
                <w:color w:val="000000"/>
                <w:kern w:val="0"/>
                <w:sz w:val="24"/>
                <w:u w:val="none"/>
              </w:rPr>
            </w:pPr>
            <w:r w:rsidRPr="006B3C96">
              <w:rPr>
                <w:rFonts w:ascii="仿宋" w:hAnsi="仿宋" w:cs="宋体" w:hint="eastAsia"/>
                <w:b/>
                <w:color w:val="000000"/>
                <w:kern w:val="0"/>
                <w:sz w:val="24"/>
                <w:u w:val="none"/>
              </w:rPr>
              <w:t>开标</w:t>
            </w:r>
            <w:r w:rsidRPr="006B3C96">
              <w:rPr>
                <w:rFonts w:ascii="仿宋" w:hAnsi="仿宋" w:cs="宋体"/>
                <w:b/>
                <w:color w:val="000000"/>
                <w:kern w:val="0"/>
                <w:sz w:val="24"/>
                <w:u w:val="none"/>
              </w:rPr>
              <w:t>时间</w:t>
            </w:r>
          </w:p>
        </w:tc>
        <w:tc>
          <w:tcPr>
            <w:tcW w:w="4217" w:type="pct"/>
          </w:tcPr>
          <w:p w:rsidR="006E2B86" w:rsidRPr="006E2B86" w:rsidRDefault="0003001A" w:rsidP="000B63B9">
            <w:pPr>
              <w:widowControl/>
              <w:spacing w:line="360" w:lineRule="exact"/>
              <w:jc w:val="left"/>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2019</w:t>
            </w:r>
            <w:r w:rsidRPr="006E2B86">
              <w:rPr>
                <w:rFonts w:ascii="仿宋" w:hAnsi="仿宋" w:cs="宋体" w:hint="eastAsia"/>
                <w:color w:val="000000"/>
                <w:kern w:val="0"/>
                <w:sz w:val="24"/>
                <w:u w:val="none"/>
                <w:bdr w:val="none" w:sz="0" w:space="0" w:color="auto" w:frame="1"/>
              </w:rPr>
              <w:t>年</w:t>
            </w:r>
            <w:r>
              <w:rPr>
                <w:rFonts w:ascii="仿宋" w:hAnsi="仿宋" w:cs="宋体" w:hint="eastAsia"/>
                <w:color w:val="000000"/>
                <w:kern w:val="0"/>
                <w:sz w:val="24"/>
                <w:u w:val="none"/>
                <w:bdr w:val="none" w:sz="0" w:space="0" w:color="auto" w:frame="1"/>
              </w:rPr>
              <w:t>8</w:t>
            </w:r>
            <w:r w:rsidRPr="006E2B86">
              <w:rPr>
                <w:rFonts w:ascii="仿宋" w:hAnsi="仿宋" w:cs="宋体" w:hint="eastAsia"/>
                <w:color w:val="000000"/>
                <w:kern w:val="0"/>
                <w:sz w:val="24"/>
                <w:u w:val="none"/>
                <w:bdr w:val="none" w:sz="0" w:space="0" w:color="auto" w:frame="1"/>
              </w:rPr>
              <w:t>月</w:t>
            </w:r>
            <w:r>
              <w:rPr>
                <w:rFonts w:ascii="仿宋" w:hAnsi="仿宋" w:cs="宋体" w:hint="eastAsia"/>
                <w:color w:val="000000"/>
                <w:kern w:val="0"/>
                <w:sz w:val="24"/>
                <w:u w:val="none"/>
                <w:bdr w:val="none" w:sz="0" w:space="0" w:color="auto" w:frame="1"/>
              </w:rPr>
              <w:t>23</w:t>
            </w:r>
            <w:r w:rsidRPr="006E2B86">
              <w:rPr>
                <w:rFonts w:ascii="仿宋" w:hAnsi="仿宋" w:cs="宋体" w:hint="eastAsia"/>
                <w:color w:val="000000"/>
                <w:kern w:val="0"/>
                <w:sz w:val="24"/>
                <w:u w:val="none"/>
                <w:bdr w:val="none" w:sz="0" w:space="0" w:color="auto" w:frame="1"/>
              </w:rPr>
              <w:t>日</w:t>
            </w:r>
            <w:r>
              <w:rPr>
                <w:rFonts w:ascii="仿宋" w:hAnsi="仿宋" w:cs="宋体" w:hint="eastAsia"/>
                <w:color w:val="000000"/>
                <w:kern w:val="0"/>
                <w:sz w:val="24"/>
                <w:u w:val="none"/>
                <w:bdr w:val="none" w:sz="0" w:space="0" w:color="auto" w:frame="1"/>
              </w:rPr>
              <w:t>9:30</w:t>
            </w:r>
          </w:p>
        </w:tc>
      </w:tr>
      <w:tr w:rsidR="006E2B86" w:rsidTr="006D72AE">
        <w:tc>
          <w:tcPr>
            <w:tcW w:w="783" w:type="pct"/>
            <w:vAlign w:val="center"/>
          </w:tcPr>
          <w:p w:rsidR="006E2B86" w:rsidRPr="006B3C96" w:rsidRDefault="006E2B86" w:rsidP="00E92059">
            <w:pPr>
              <w:widowControl/>
              <w:spacing w:line="360" w:lineRule="exact"/>
              <w:jc w:val="center"/>
              <w:rPr>
                <w:rFonts w:ascii="仿宋" w:hAnsi="仿宋" w:cs="宋体"/>
                <w:b/>
                <w:color w:val="000000"/>
                <w:kern w:val="0"/>
                <w:sz w:val="24"/>
                <w:u w:val="none"/>
              </w:rPr>
            </w:pPr>
            <w:r w:rsidRPr="006B3C96">
              <w:rPr>
                <w:rFonts w:ascii="仿宋" w:hAnsi="仿宋" w:cs="宋体" w:hint="eastAsia"/>
                <w:b/>
                <w:color w:val="000000"/>
                <w:kern w:val="0"/>
                <w:sz w:val="24"/>
                <w:u w:val="none"/>
              </w:rPr>
              <w:t>开标</w:t>
            </w:r>
            <w:r w:rsidRPr="006B3C96">
              <w:rPr>
                <w:rFonts w:ascii="仿宋" w:hAnsi="仿宋" w:cs="宋体"/>
                <w:b/>
                <w:color w:val="000000"/>
                <w:kern w:val="0"/>
                <w:sz w:val="24"/>
                <w:u w:val="none"/>
              </w:rPr>
              <w:t>地点</w:t>
            </w:r>
          </w:p>
        </w:tc>
        <w:tc>
          <w:tcPr>
            <w:tcW w:w="4217" w:type="pct"/>
          </w:tcPr>
          <w:p w:rsidR="006E2B86" w:rsidRPr="006E2B86" w:rsidRDefault="006E2B86" w:rsidP="00E92059">
            <w:pPr>
              <w:widowControl/>
              <w:spacing w:line="360" w:lineRule="exact"/>
              <w:jc w:val="left"/>
              <w:rPr>
                <w:rFonts w:ascii="仿宋" w:hAnsi="仿宋" w:cs="宋体"/>
                <w:color w:val="000000"/>
                <w:kern w:val="0"/>
                <w:sz w:val="24"/>
                <w:u w:val="none"/>
                <w:bdr w:val="none" w:sz="0" w:space="0" w:color="auto" w:frame="1"/>
              </w:rPr>
            </w:pPr>
            <w:r w:rsidRPr="006E2B86">
              <w:rPr>
                <w:rFonts w:ascii="仿宋" w:hAnsi="仿宋" w:cs="宋体" w:hint="eastAsia"/>
                <w:color w:val="000000"/>
                <w:kern w:val="0"/>
                <w:sz w:val="24"/>
                <w:u w:val="none"/>
                <w:bdr w:val="none" w:sz="0" w:space="0" w:color="auto" w:frame="1"/>
              </w:rPr>
              <w:t>南京</w:t>
            </w:r>
            <w:r w:rsidRPr="006E2B86">
              <w:rPr>
                <w:rFonts w:ascii="仿宋" w:hAnsi="仿宋" w:cs="宋体"/>
                <w:color w:val="000000"/>
                <w:kern w:val="0"/>
                <w:sz w:val="24"/>
                <w:u w:val="none"/>
                <w:bdr w:val="none" w:sz="0" w:space="0" w:color="auto" w:frame="1"/>
              </w:rPr>
              <w:t>大学</w:t>
            </w:r>
            <w:r w:rsidR="00467D48">
              <w:rPr>
                <w:rFonts w:ascii="仿宋" w:hAnsi="仿宋" w:cs="宋体" w:hint="eastAsia"/>
                <w:color w:val="000000"/>
                <w:kern w:val="0"/>
                <w:sz w:val="24"/>
                <w:u w:val="none"/>
                <w:bdr w:val="none" w:sz="0" w:space="0" w:color="auto" w:frame="1"/>
              </w:rPr>
              <w:t>鼓楼</w:t>
            </w:r>
            <w:r w:rsidRPr="006E2B86">
              <w:rPr>
                <w:rFonts w:ascii="仿宋" w:hAnsi="仿宋" w:cs="宋体"/>
                <w:color w:val="000000"/>
                <w:kern w:val="0"/>
                <w:sz w:val="24"/>
                <w:u w:val="none"/>
                <w:bdr w:val="none" w:sz="0" w:space="0" w:color="auto" w:frame="1"/>
              </w:rPr>
              <w:t>校区</w:t>
            </w:r>
            <w:r w:rsidR="00467D48">
              <w:rPr>
                <w:rFonts w:ascii="仿宋" w:hAnsi="仿宋" w:cs="宋体" w:hint="eastAsia"/>
                <w:color w:val="000000"/>
                <w:kern w:val="0"/>
                <w:sz w:val="24"/>
                <w:u w:val="none"/>
                <w:bdr w:val="none" w:sz="0" w:space="0" w:color="auto" w:frame="1"/>
              </w:rPr>
              <w:t>南苑</w:t>
            </w:r>
            <w:r w:rsidRPr="006E2B86">
              <w:rPr>
                <w:rFonts w:ascii="仿宋" w:hAnsi="仿宋" w:cs="宋体"/>
                <w:color w:val="000000"/>
                <w:kern w:val="0"/>
                <w:sz w:val="24"/>
                <w:u w:val="none"/>
                <w:bdr w:val="none" w:sz="0" w:space="0" w:color="auto" w:frame="1"/>
              </w:rPr>
              <w:t>综合楼</w:t>
            </w:r>
            <w:r w:rsidR="00467D48">
              <w:rPr>
                <w:rFonts w:ascii="仿宋" w:hAnsi="仿宋" w:cs="宋体" w:hint="eastAsia"/>
                <w:color w:val="000000"/>
                <w:kern w:val="0"/>
                <w:sz w:val="24"/>
                <w:u w:val="none"/>
                <w:bdr w:val="none" w:sz="0" w:space="0" w:color="auto" w:frame="1"/>
              </w:rPr>
              <w:t>50</w:t>
            </w:r>
            <w:r w:rsidR="00B74F89">
              <w:rPr>
                <w:rFonts w:ascii="仿宋" w:hAnsi="仿宋" w:cs="宋体"/>
                <w:color w:val="000000"/>
                <w:kern w:val="0"/>
                <w:sz w:val="24"/>
                <w:u w:val="none"/>
                <w:bdr w:val="none" w:sz="0" w:space="0" w:color="auto" w:frame="1"/>
              </w:rPr>
              <w:t>4</w:t>
            </w:r>
            <w:r w:rsidR="00467D48">
              <w:rPr>
                <w:rFonts w:ascii="仿宋" w:hAnsi="仿宋" w:cs="宋体" w:hint="eastAsia"/>
                <w:color w:val="000000"/>
                <w:kern w:val="0"/>
                <w:sz w:val="24"/>
                <w:u w:val="none"/>
                <w:bdr w:val="none" w:sz="0" w:space="0" w:color="auto" w:frame="1"/>
              </w:rPr>
              <w:t>室</w:t>
            </w:r>
          </w:p>
        </w:tc>
      </w:tr>
      <w:tr w:rsidR="006E2B86" w:rsidTr="006D72AE">
        <w:tc>
          <w:tcPr>
            <w:tcW w:w="783" w:type="pct"/>
            <w:vAlign w:val="center"/>
          </w:tcPr>
          <w:p w:rsidR="006E2B86" w:rsidRPr="006B3C96" w:rsidRDefault="006E2B86" w:rsidP="00E92059">
            <w:pPr>
              <w:widowControl/>
              <w:spacing w:line="360" w:lineRule="exact"/>
              <w:jc w:val="center"/>
              <w:rPr>
                <w:rFonts w:ascii="仿宋" w:hAnsi="仿宋" w:cs="宋体"/>
                <w:b/>
                <w:color w:val="000000"/>
                <w:kern w:val="0"/>
                <w:sz w:val="24"/>
                <w:u w:val="none"/>
              </w:rPr>
            </w:pPr>
            <w:r w:rsidRPr="006B3C96">
              <w:rPr>
                <w:rFonts w:ascii="仿宋" w:hAnsi="仿宋" w:cs="宋体" w:hint="eastAsia"/>
                <w:b/>
                <w:color w:val="000000"/>
                <w:kern w:val="0"/>
                <w:sz w:val="24"/>
                <w:u w:val="none"/>
              </w:rPr>
              <w:t>报名</w:t>
            </w:r>
            <w:r w:rsidRPr="006B3C96">
              <w:rPr>
                <w:rFonts w:ascii="仿宋" w:hAnsi="仿宋" w:cs="宋体"/>
                <w:b/>
                <w:color w:val="000000"/>
                <w:kern w:val="0"/>
                <w:sz w:val="24"/>
                <w:u w:val="none"/>
              </w:rPr>
              <w:t>方式</w:t>
            </w:r>
          </w:p>
        </w:tc>
        <w:tc>
          <w:tcPr>
            <w:tcW w:w="4217" w:type="pct"/>
          </w:tcPr>
          <w:p w:rsidR="006E2B86" w:rsidRPr="006E2B86" w:rsidRDefault="00712840" w:rsidP="00FF1C7B">
            <w:pPr>
              <w:widowControl/>
              <w:spacing w:line="320" w:lineRule="exact"/>
              <w:jc w:val="left"/>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投标人</w:t>
            </w:r>
            <w:r w:rsidR="00467D48">
              <w:rPr>
                <w:rFonts w:ascii="仿宋" w:hAnsi="仿宋" w:cs="宋体" w:hint="eastAsia"/>
                <w:color w:val="000000"/>
                <w:kern w:val="0"/>
                <w:sz w:val="24"/>
                <w:u w:val="none"/>
                <w:bdr w:val="none" w:sz="0" w:space="0" w:color="auto" w:frame="1"/>
              </w:rPr>
              <w:t>于开标截止时间之前</w:t>
            </w:r>
            <w:r w:rsidR="006E2B86" w:rsidRPr="006E2B86">
              <w:rPr>
                <w:rFonts w:ascii="仿宋" w:hAnsi="仿宋" w:cs="宋体" w:hint="eastAsia"/>
                <w:color w:val="000000"/>
                <w:kern w:val="0"/>
                <w:sz w:val="24"/>
                <w:u w:val="none"/>
                <w:bdr w:val="none" w:sz="0" w:space="0" w:color="auto" w:frame="1"/>
              </w:rPr>
              <w:t>携带</w:t>
            </w:r>
            <w:r w:rsidR="00467D48">
              <w:rPr>
                <w:rFonts w:ascii="仿宋" w:hAnsi="仿宋" w:cs="宋体" w:hint="eastAsia"/>
                <w:color w:val="000000"/>
                <w:kern w:val="0"/>
                <w:sz w:val="24"/>
                <w:u w:val="none"/>
                <w:bdr w:val="none" w:sz="0" w:space="0" w:color="auto" w:frame="1"/>
              </w:rPr>
              <w:t>投标</w:t>
            </w:r>
            <w:r w:rsidR="006E2B86" w:rsidRPr="006E2B86">
              <w:rPr>
                <w:rFonts w:ascii="仿宋" w:hAnsi="仿宋" w:cs="宋体"/>
                <w:color w:val="000000"/>
                <w:kern w:val="0"/>
                <w:sz w:val="24"/>
                <w:u w:val="none"/>
                <w:bdr w:val="none" w:sz="0" w:space="0" w:color="auto" w:frame="1"/>
              </w:rPr>
              <w:t>文件（</w:t>
            </w:r>
            <w:r w:rsidR="00467D48">
              <w:rPr>
                <w:rFonts w:ascii="仿宋" w:hAnsi="仿宋" w:cs="宋体" w:hint="eastAsia"/>
                <w:color w:val="000000"/>
                <w:kern w:val="0"/>
                <w:sz w:val="24"/>
                <w:u w:val="none"/>
                <w:bdr w:val="none" w:sz="0" w:space="0" w:color="auto" w:frame="1"/>
              </w:rPr>
              <w:t>根据工程量清单编制的报价文件）</w:t>
            </w:r>
            <w:r w:rsidR="00E6231C">
              <w:rPr>
                <w:rFonts w:ascii="仿宋" w:hAnsi="仿宋" w:cs="宋体" w:hint="eastAsia"/>
                <w:color w:val="000000"/>
                <w:kern w:val="0"/>
                <w:sz w:val="24"/>
                <w:u w:val="none"/>
                <w:bdr w:val="none" w:sz="0" w:space="0" w:color="auto" w:frame="1"/>
              </w:rPr>
              <w:t>和资格审查文件</w:t>
            </w:r>
            <w:r w:rsidR="00467D48">
              <w:rPr>
                <w:rFonts w:ascii="仿宋" w:hAnsi="仿宋" w:cs="宋体" w:hint="eastAsia"/>
                <w:color w:val="000000"/>
                <w:kern w:val="0"/>
                <w:sz w:val="24"/>
                <w:u w:val="none"/>
                <w:bdr w:val="none" w:sz="0" w:space="0" w:color="auto" w:frame="1"/>
              </w:rPr>
              <w:t>到达开标地点，投标文件</w:t>
            </w:r>
            <w:r w:rsidR="00E6231C">
              <w:rPr>
                <w:rFonts w:ascii="仿宋" w:hAnsi="仿宋" w:cs="宋体" w:hint="eastAsia"/>
                <w:color w:val="000000"/>
                <w:kern w:val="0"/>
                <w:sz w:val="24"/>
                <w:u w:val="none"/>
                <w:bdr w:val="none" w:sz="0" w:space="0" w:color="auto" w:frame="1"/>
              </w:rPr>
              <w:t>、资格审查资料</w:t>
            </w:r>
            <w:r w:rsidR="006E2B86" w:rsidRPr="006E2B86">
              <w:rPr>
                <w:rFonts w:ascii="仿宋" w:hAnsi="仿宋" w:cs="宋体"/>
                <w:color w:val="000000"/>
                <w:kern w:val="0"/>
                <w:sz w:val="24"/>
                <w:u w:val="none"/>
                <w:bdr w:val="none" w:sz="0" w:space="0" w:color="auto" w:frame="1"/>
              </w:rPr>
              <w:t>必须</w:t>
            </w:r>
            <w:r w:rsidR="00467D48">
              <w:rPr>
                <w:rFonts w:ascii="仿宋" w:hAnsi="仿宋" w:cs="宋体" w:hint="eastAsia"/>
                <w:color w:val="000000"/>
                <w:kern w:val="0"/>
                <w:sz w:val="24"/>
                <w:u w:val="none"/>
                <w:bdr w:val="none" w:sz="0" w:space="0" w:color="auto" w:frame="1"/>
              </w:rPr>
              <w:t>使用文件袋</w:t>
            </w:r>
            <w:r w:rsidR="006E2B86" w:rsidRPr="006E2B86">
              <w:rPr>
                <w:rFonts w:ascii="仿宋" w:hAnsi="仿宋" w:cs="宋体"/>
                <w:color w:val="000000"/>
                <w:kern w:val="0"/>
                <w:sz w:val="24"/>
                <w:u w:val="none"/>
                <w:bdr w:val="none" w:sz="0" w:space="0" w:color="auto" w:frame="1"/>
              </w:rPr>
              <w:t>密封</w:t>
            </w:r>
            <w:r w:rsidR="00467D48">
              <w:rPr>
                <w:rFonts w:ascii="仿宋" w:hAnsi="仿宋" w:cs="宋体" w:hint="eastAsia"/>
                <w:color w:val="000000"/>
                <w:kern w:val="0"/>
                <w:sz w:val="24"/>
                <w:u w:val="none"/>
                <w:bdr w:val="none" w:sz="0" w:space="0" w:color="auto" w:frame="1"/>
              </w:rPr>
              <w:t>（</w:t>
            </w:r>
            <w:r w:rsidR="006E2B86" w:rsidRPr="006E2B86">
              <w:rPr>
                <w:rFonts w:ascii="仿宋" w:hAnsi="仿宋" w:cs="宋体"/>
                <w:color w:val="000000"/>
                <w:kern w:val="0"/>
                <w:sz w:val="24"/>
                <w:u w:val="none"/>
                <w:bdr w:val="none" w:sz="0" w:space="0" w:color="auto" w:frame="1"/>
              </w:rPr>
              <w:t>密封口盖骑缝章）</w:t>
            </w:r>
            <w:r w:rsidR="00E6231C">
              <w:rPr>
                <w:rFonts w:ascii="仿宋" w:hAnsi="仿宋" w:cs="宋体" w:hint="eastAsia"/>
                <w:color w:val="000000"/>
                <w:kern w:val="0"/>
                <w:sz w:val="24"/>
                <w:u w:val="none"/>
                <w:bdr w:val="none" w:sz="0" w:space="0" w:color="auto" w:frame="1"/>
              </w:rPr>
              <w:t>。</w:t>
            </w:r>
            <w:r w:rsidR="006E2B86" w:rsidRPr="006E2B86">
              <w:rPr>
                <w:rFonts w:ascii="仿宋" w:hAnsi="仿宋" w:cs="宋体" w:hint="eastAsia"/>
                <w:color w:val="000000"/>
                <w:kern w:val="0"/>
                <w:sz w:val="24"/>
                <w:u w:val="none"/>
                <w:bdr w:val="none" w:sz="0" w:space="0" w:color="auto" w:frame="1"/>
              </w:rPr>
              <w:t>超过</w:t>
            </w:r>
            <w:r w:rsidR="006E2B86" w:rsidRPr="006E2B86">
              <w:rPr>
                <w:rFonts w:ascii="仿宋" w:hAnsi="仿宋" w:cs="宋体"/>
                <w:color w:val="000000"/>
                <w:kern w:val="0"/>
                <w:sz w:val="24"/>
                <w:u w:val="none"/>
                <w:bdr w:val="none" w:sz="0" w:space="0" w:color="auto" w:frame="1"/>
              </w:rPr>
              <w:t>开标时间，</w:t>
            </w:r>
            <w:r w:rsidR="006E2B86" w:rsidRPr="006E2B86">
              <w:rPr>
                <w:rFonts w:ascii="仿宋" w:hAnsi="仿宋" w:cs="宋体" w:hint="eastAsia"/>
                <w:color w:val="000000"/>
                <w:kern w:val="0"/>
                <w:sz w:val="24"/>
                <w:u w:val="none"/>
                <w:bdr w:val="none" w:sz="0" w:space="0" w:color="auto" w:frame="1"/>
              </w:rPr>
              <w:t>则视为</w:t>
            </w:r>
            <w:r w:rsidR="006E2B86" w:rsidRPr="006E2B86">
              <w:rPr>
                <w:rFonts w:ascii="仿宋" w:hAnsi="仿宋" w:cs="宋体"/>
                <w:color w:val="000000"/>
                <w:kern w:val="0"/>
                <w:sz w:val="24"/>
                <w:u w:val="none"/>
                <w:bdr w:val="none" w:sz="0" w:space="0" w:color="auto" w:frame="1"/>
              </w:rPr>
              <w:t>自动放弃。</w:t>
            </w:r>
          </w:p>
        </w:tc>
      </w:tr>
      <w:tr w:rsidR="006E2B86" w:rsidTr="006D72AE">
        <w:tc>
          <w:tcPr>
            <w:tcW w:w="783" w:type="pct"/>
            <w:vAlign w:val="center"/>
          </w:tcPr>
          <w:p w:rsidR="006E2B86" w:rsidRPr="006B3C96" w:rsidRDefault="006E2B86" w:rsidP="00E92059">
            <w:pPr>
              <w:widowControl/>
              <w:spacing w:line="360" w:lineRule="exact"/>
              <w:jc w:val="center"/>
              <w:rPr>
                <w:rFonts w:ascii="仿宋" w:hAnsi="仿宋" w:cs="宋体"/>
                <w:b/>
                <w:color w:val="000000"/>
                <w:kern w:val="0"/>
                <w:sz w:val="24"/>
                <w:u w:val="none"/>
              </w:rPr>
            </w:pPr>
            <w:r w:rsidRPr="006B3C96">
              <w:rPr>
                <w:rFonts w:ascii="仿宋" w:hAnsi="仿宋" w:cs="宋体" w:hint="eastAsia"/>
                <w:b/>
                <w:color w:val="000000"/>
                <w:kern w:val="0"/>
                <w:sz w:val="24"/>
                <w:u w:val="none"/>
              </w:rPr>
              <w:t>联系人</w:t>
            </w:r>
          </w:p>
        </w:tc>
        <w:tc>
          <w:tcPr>
            <w:tcW w:w="4217" w:type="pct"/>
          </w:tcPr>
          <w:p w:rsidR="006E2B86" w:rsidRPr="006E2B86" w:rsidRDefault="00E6603F" w:rsidP="00E92059">
            <w:pPr>
              <w:widowControl/>
              <w:spacing w:line="360" w:lineRule="exact"/>
              <w:jc w:val="left"/>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王老师</w:t>
            </w:r>
          </w:p>
        </w:tc>
      </w:tr>
      <w:tr w:rsidR="006E2B86" w:rsidTr="006D72AE">
        <w:tc>
          <w:tcPr>
            <w:tcW w:w="783" w:type="pct"/>
            <w:vAlign w:val="center"/>
          </w:tcPr>
          <w:p w:rsidR="006E2B86" w:rsidRPr="006B3C96" w:rsidRDefault="006E2B86" w:rsidP="00E92059">
            <w:pPr>
              <w:widowControl/>
              <w:spacing w:line="360" w:lineRule="exact"/>
              <w:jc w:val="center"/>
              <w:rPr>
                <w:rFonts w:ascii="仿宋" w:hAnsi="仿宋" w:cs="宋体"/>
                <w:b/>
                <w:color w:val="000000"/>
                <w:kern w:val="0"/>
                <w:sz w:val="24"/>
                <w:u w:val="none"/>
              </w:rPr>
            </w:pPr>
            <w:r w:rsidRPr="006B3C96">
              <w:rPr>
                <w:rFonts w:ascii="仿宋" w:hAnsi="仿宋" w:cs="宋体" w:hint="eastAsia"/>
                <w:b/>
                <w:color w:val="000000"/>
                <w:kern w:val="0"/>
                <w:sz w:val="24"/>
                <w:u w:val="none"/>
              </w:rPr>
              <w:t>电子邮箱</w:t>
            </w:r>
          </w:p>
        </w:tc>
        <w:tc>
          <w:tcPr>
            <w:tcW w:w="4217" w:type="pct"/>
          </w:tcPr>
          <w:p w:rsidR="006E2B86" w:rsidRPr="00E6231C" w:rsidRDefault="00F162AC" w:rsidP="00E92059">
            <w:pPr>
              <w:widowControl/>
              <w:spacing w:line="360" w:lineRule="exact"/>
              <w:jc w:val="left"/>
              <w:rPr>
                <w:rFonts w:ascii="仿宋" w:hAnsi="仿宋" w:cs="宋体"/>
                <w:color w:val="000000"/>
                <w:kern w:val="0"/>
                <w:sz w:val="24"/>
                <w:u w:val="none"/>
                <w:bdr w:val="none" w:sz="0" w:space="0" w:color="auto" w:frame="1"/>
              </w:rPr>
            </w:pPr>
            <w:r w:rsidRPr="00414037">
              <w:rPr>
                <w:u w:val="none"/>
              </w:rPr>
              <w:t>352205636@qq.com</w:t>
            </w:r>
          </w:p>
        </w:tc>
      </w:tr>
    </w:tbl>
    <w:p w:rsidR="004F6DC8" w:rsidRDefault="006E2B86" w:rsidP="0003001A">
      <w:pPr>
        <w:widowControl/>
        <w:shd w:val="clear" w:color="auto" w:fill="FFFFFF"/>
        <w:spacing w:beforeLines="50" w:afterLines="50" w:line="360" w:lineRule="exact"/>
        <w:ind w:firstLine="476"/>
        <w:jc w:val="left"/>
        <w:rPr>
          <w:rFonts w:ascii="华文宋体" w:eastAsia="华文宋体" w:hAnsi="华文宋体" w:cs="宋体"/>
          <w:b/>
          <w:color w:val="000000"/>
          <w:kern w:val="0"/>
          <w:sz w:val="24"/>
          <w:u w:val="none"/>
          <w:bdr w:val="none" w:sz="0" w:space="0" w:color="auto" w:frame="1"/>
        </w:rPr>
      </w:pPr>
      <w:r w:rsidRPr="006B3C96">
        <w:rPr>
          <w:rFonts w:ascii="华文宋体" w:eastAsia="华文宋体" w:hAnsi="华文宋体" w:cs="宋体" w:hint="eastAsia"/>
          <w:b/>
          <w:bCs/>
          <w:color w:val="000000"/>
          <w:kern w:val="0"/>
          <w:sz w:val="24"/>
          <w:u w:val="none"/>
          <w:bdr w:val="none" w:sz="0" w:space="0" w:color="auto" w:frame="1"/>
        </w:rPr>
        <w:t>二、</w:t>
      </w:r>
      <w:r w:rsidR="000E5A65" w:rsidRPr="006B3C96">
        <w:rPr>
          <w:rFonts w:ascii="华文宋体" w:eastAsia="华文宋体" w:hAnsi="华文宋体" w:cs="宋体" w:hint="eastAsia"/>
          <w:b/>
          <w:bCs/>
          <w:color w:val="000000"/>
          <w:kern w:val="0"/>
          <w:sz w:val="24"/>
          <w:u w:val="none"/>
          <w:bdr w:val="none" w:sz="0" w:space="0" w:color="auto" w:frame="1"/>
        </w:rPr>
        <w:t>采购要求</w:t>
      </w:r>
    </w:p>
    <w:p w:rsidR="00CB1D47" w:rsidRPr="004F6DC8" w:rsidRDefault="004F6DC8" w:rsidP="0003001A">
      <w:pPr>
        <w:widowControl/>
        <w:shd w:val="clear" w:color="auto" w:fill="FFFFFF"/>
        <w:spacing w:beforeLines="50" w:afterLines="50" w:line="360" w:lineRule="exact"/>
        <w:jc w:val="left"/>
        <w:rPr>
          <w:rFonts w:ascii="华文宋体" w:eastAsia="华文宋体" w:hAnsi="华文宋体" w:cs="宋体"/>
          <w:b/>
          <w:color w:val="000000"/>
          <w:kern w:val="0"/>
          <w:sz w:val="24"/>
          <w:u w:val="none"/>
          <w:bdr w:val="none" w:sz="0" w:space="0" w:color="auto" w:frame="1"/>
        </w:rPr>
      </w:pPr>
      <w:r>
        <w:rPr>
          <w:rFonts w:ascii="华文宋体" w:eastAsia="华文宋体" w:hAnsi="华文宋体" w:cs="宋体" w:hint="eastAsia"/>
          <w:b/>
          <w:color w:val="000000"/>
          <w:kern w:val="0"/>
          <w:sz w:val="24"/>
          <w:u w:val="none"/>
          <w:bdr w:val="none" w:sz="0" w:space="0" w:color="auto" w:frame="1"/>
        </w:rPr>
        <w:t xml:space="preserve">    </w:t>
      </w:r>
      <w:r w:rsidR="00735489">
        <w:rPr>
          <w:rFonts w:ascii="仿宋" w:hAnsi="仿宋" w:cs="宋体" w:hint="eastAsia"/>
          <w:color w:val="000000"/>
          <w:kern w:val="0"/>
          <w:sz w:val="24"/>
          <w:u w:val="none"/>
          <w:bdr w:val="none" w:sz="0" w:space="0" w:color="auto" w:frame="1"/>
        </w:rPr>
        <w:t>详见工程量</w:t>
      </w:r>
      <w:r w:rsidR="00735489">
        <w:rPr>
          <w:rFonts w:ascii="仿宋" w:hAnsi="仿宋" w:cs="宋体"/>
          <w:color w:val="000000"/>
          <w:kern w:val="0"/>
          <w:sz w:val="24"/>
          <w:u w:val="none"/>
          <w:bdr w:val="none" w:sz="0" w:space="0" w:color="auto" w:frame="1"/>
        </w:rPr>
        <w:t>清单及清单编制总说明。</w:t>
      </w:r>
      <w:bookmarkStart w:id="0" w:name="_GoBack"/>
      <w:r w:rsidR="00534A91">
        <w:rPr>
          <w:rFonts w:ascii="仿宋" w:hAnsi="仿宋" w:cs="宋体" w:hint="eastAsia"/>
          <w:color w:val="000000"/>
          <w:kern w:val="0"/>
          <w:sz w:val="24"/>
          <w:u w:val="none"/>
          <w:bdr w:val="none" w:sz="0" w:space="0" w:color="auto" w:frame="1"/>
        </w:rPr>
        <w:t>拆除</w:t>
      </w:r>
      <w:r w:rsidR="00534A91">
        <w:rPr>
          <w:rFonts w:ascii="仿宋" w:hAnsi="仿宋" w:cs="宋体"/>
          <w:color w:val="000000"/>
          <w:kern w:val="0"/>
          <w:sz w:val="24"/>
          <w:u w:val="none"/>
          <w:bdr w:val="none" w:sz="0" w:space="0" w:color="auto" w:frame="1"/>
        </w:rPr>
        <w:t>垃圾外运费用须包含在投标总价之中。</w:t>
      </w:r>
      <w:bookmarkEnd w:id="0"/>
    </w:p>
    <w:tbl>
      <w:tblPr>
        <w:tblStyle w:val="ae"/>
        <w:tblW w:w="0" w:type="auto"/>
        <w:tblLook w:val="04A0"/>
      </w:tblPr>
      <w:tblGrid>
        <w:gridCol w:w="1242"/>
        <w:gridCol w:w="7818"/>
      </w:tblGrid>
      <w:tr w:rsidR="000C5E8F" w:rsidTr="000C5E8F">
        <w:tc>
          <w:tcPr>
            <w:tcW w:w="1242" w:type="dxa"/>
            <w:vAlign w:val="center"/>
          </w:tcPr>
          <w:p w:rsidR="000C5E8F" w:rsidRDefault="000C5E8F" w:rsidP="000C5E8F">
            <w:pPr>
              <w:widowControl/>
              <w:spacing w:line="360" w:lineRule="exact"/>
              <w:jc w:val="center"/>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质量标准</w:t>
            </w:r>
          </w:p>
        </w:tc>
        <w:tc>
          <w:tcPr>
            <w:tcW w:w="7818" w:type="dxa"/>
          </w:tcPr>
          <w:p w:rsidR="000C5E8F" w:rsidRDefault="000C5E8F" w:rsidP="00E92059">
            <w:pPr>
              <w:widowControl/>
              <w:spacing w:line="360" w:lineRule="exact"/>
              <w:jc w:val="left"/>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符合国家</w:t>
            </w:r>
            <w:r>
              <w:rPr>
                <w:rFonts w:ascii="仿宋" w:hAnsi="仿宋" w:cs="宋体"/>
                <w:color w:val="000000"/>
                <w:kern w:val="0"/>
                <w:sz w:val="24"/>
                <w:u w:val="none"/>
                <w:bdr w:val="none" w:sz="0" w:space="0" w:color="auto" w:frame="1"/>
              </w:rPr>
              <w:t>现行</w:t>
            </w:r>
            <w:r>
              <w:rPr>
                <w:rFonts w:ascii="仿宋" w:hAnsi="仿宋" w:cs="宋体" w:hint="eastAsia"/>
                <w:color w:val="000000"/>
                <w:kern w:val="0"/>
                <w:sz w:val="24"/>
                <w:u w:val="none"/>
                <w:bdr w:val="none" w:sz="0" w:space="0" w:color="auto" w:frame="1"/>
              </w:rPr>
              <w:t>相关</w:t>
            </w:r>
            <w:r>
              <w:rPr>
                <w:rFonts w:ascii="仿宋" w:hAnsi="仿宋" w:cs="宋体"/>
                <w:color w:val="000000"/>
                <w:kern w:val="0"/>
                <w:sz w:val="24"/>
                <w:u w:val="none"/>
                <w:bdr w:val="none" w:sz="0" w:space="0" w:color="auto" w:frame="1"/>
              </w:rPr>
              <w:t>工程</w:t>
            </w:r>
            <w:r>
              <w:rPr>
                <w:rFonts w:ascii="仿宋" w:hAnsi="仿宋" w:cs="宋体" w:hint="eastAsia"/>
                <w:color w:val="000000"/>
                <w:kern w:val="0"/>
                <w:sz w:val="24"/>
                <w:u w:val="none"/>
                <w:bdr w:val="none" w:sz="0" w:space="0" w:color="auto" w:frame="1"/>
              </w:rPr>
              <w:t>施工质量</w:t>
            </w:r>
            <w:r>
              <w:rPr>
                <w:rFonts w:ascii="仿宋" w:hAnsi="仿宋" w:cs="宋体"/>
                <w:color w:val="000000"/>
                <w:kern w:val="0"/>
                <w:sz w:val="24"/>
                <w:u w:val="none"/>
                <w:bdr w:val="none" w:sz="0" w:space="0" w:color="auto" w:frame="1"/>
              </w:rPr>
              <w:t>验收标准</w:t>
            </w:r>
            <w:r>
              <w:rPr>
                <w:rFonts w:ascii="仿宋" w:hAnsi="仿宋" w:cs="宋体" w:hint="eastAsia"/>
                <w:color w:val="000000"/>
                <w:kern w:val="0"/>
                <w:sz w:val="24"/>
                <w:u w:val="none"/>
                <w:bdr w:val="none" w:sz="0" w:space="0" w:color="auto" w:frame="1"/>
              </w:rPr>
              <w:t>。</w:t>
            </w:r>
          </w:p>
        </w:tc>
      </w:tr>
      <w:tr w:rsidR="000C5E8F" w:rsidTr="000C5E8F">
        <w:tc>
          <w:tcPr>
            <w:tcW w:w="1242" w:type="dxa"/>
            <w:vAlign w:val="center"/>
          </w:tcPr>
          <w:p w:rsidR="000C5E8F" w:rsidRDefault="000C5E8F" w:rsidP="000C5E8F">
            <w:pPr>
              <w:snapToGrid w:val="0"/>
              <w:spacing w:line="360" w:lineRule="exact"/>
              <w:jc w:val="center"/>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技术</w:t>
            </w:r>
            <w:r>
              <w:rPr>
                <w:rFonts w:ascii="仿宋" w:hAnsi="仿宋" w:cs="宋体"/>
                <w:color w:val="000000"/>
                <w:kern w:val="0"/>
                <w:sz w:val="24"/>
                <w:u w:val="none"/>
                <w:bdr w:val="none" w:sz="0" w:space="0" w:color="auto" w:frame="1"/>
              </w:rPr>
              <w:t>要求</w:t>
            </w:r>
          </w:p>
        </w:tc>
        <w:tc>
          <w:tcPr>
            <w:tcW w:w="7818" w:type="dxa"/>
          </w:tcPr>
          <w:p w:rsidR="000C5E8F" w:rsidRDefault="000C5E8F" w:rsidP="00CB1D47">
            <w:pPr>
              <w:snapToGrid w:val="0"/>
              <w:spacing w:line="360" w:lineRule="exact"/>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详见清单中</w:t>
            </w:r>
            <w:r>
              <w:rPr>
                <w:rFonts w:ascii="仿宋" w:hAnsi="仿宋" w:cs="宋体"/>
                <w:color w:val="000000"/>
                <w:kern w:val="0"/>
                <w:sz w:val="24"/>
                <w:u w:val="none"/>
                <w:bdr w:val="none" w:sz="0" w:space="0" w:color="auto" w:frame="1"/>
              </w:rPr>
              <w:t>的项目特征描述。</w:t>
            </w:r>
          </w:p>
        </w:tc>
      </w:tr>
      <w:tr w:rsidR="000C5E8F" w:rsidTr="000C5E8F">
        <w:tc>
          <w:tcPr>
            <w:tcW w:w="1242" w:type="dxa"/>
            <w:vAlign w:val="center"/>
          </w:tcPr>
          <w:p w:rsidR="000C5E8F" w:rsidRDefault="000C5E8F" w:rsidP="000C5E8F">
            <w:pPr>
              <w:widowControl/>
              <w:shd w:val="clear" w:color="auto" w:fill="FFFFFF"/>
              <w:spacing w:line="360" w:lineRule="exact"/>
              <w:jc w:val="center"/>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工期要求</w:t>
            </w:r>
          </w:p>
        </w:tc>
        <w:tc>
          <w:tcPr>
            <w:tcW w:w="7818" w:type="dxa"/>
          </w:tcPr>
          <w:p w:rsidR="000C5E8F" w:rsidRDefault="000B63B9" w:rsidP="004F6DC8">
            <w:pPr>
              <w:widowControl/>
              <w:shd w:val="clear" w:color="auto" w:fill="FFFFFF"/>
              <w:spacing w:line="360" w:lineRule="exact"/>
              <w:jc w:val="left"/>
              <w:rPr>
                <w:rFonts w:ascii="仿宋" w:hAnsi="仿宋" w:cs="宋体"/>
                <w:color w:val="000000"/>
                <w:kern w:val="0"/>
                <w:sz w:val="24"/>
                <w:u w:val="none"/>
                <w:bdr w:val="none" w:sz="0" w:space="0" w:color="auto" w:frame="1"/>
              </w:rPr>
            </w:pPr>
            <w:r>
              <w:rPr>
                <w:rFonts w:ascii="仿宋" w:hAnsi="仿宋" w:cs="宋体"/>
                <w:color w:val="000000"/>
                <w:kern w:val="0"/>
                <w:sz w:val="24"/>
                <w:u w:val="none"/>
                <w:bdr w:val="none" w:sz="0" w:space="0" w:color="auto" w:frame="1"/>
              </w:rPr>
              <w:t>40</w:t>
            </w:r>
            <w:r w:rsidR="006F1930">
              <w:rPr>
                <w:rFonts w:ascii="仿宋" w:hAnsi="仿宋" w:cs="宋体" w:hint="eastAsia"/>
                <w:color w:val="000000"/>
                <w:kern w:val="0"/>
                <w:sz w:val="24"/>
                <w:u w:val="none"/>
                <w:bdr w:val="none" w:sz="0" w:space="0" w:color="auto" w:frame="1"/>
              </w:rPr>
              <w:t>天。</w:t>
            </w:r>
          </w:p>
        </w:tc>
      </w:tr>
      <w:tr w:rsidR="000C5E8F" w:rsidRPr="00203799" w:rsidTr="000C5E8F">
        <w:tc>
          <w:tcPr>
            <w:tcW w:w="1242" w:type="dxa"/>
            <w:vAlign w:val="center"/>
          </w:tcPr>
          <w:p w:rsidR="000C5E8F" w:rsidRDefault="000C5E8F" w:rsidP="000C5E8F">
            <w:pPr>
              <w:adjustRightInd w:val="0"/>
              <w:snapToGrid w:val="0"/>
              <w:spacing w:line="320" w:lineRule="exact"/>
              <w:jc w:val="center"/>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付款</w:t>
            </w:r>
            <w:r>
              <w:rPr>
                <w:rFonts w:ascii="仿宋" w:hAnsi="仿宋" w:cs="宋体"/>
                <w:color w:val="000000"/>
                <w:kern w:val="0"/>
                <w:sz w:val="24"/>
                <w:u w:val="none"/>
                <w:bdr w:val="none" w:sz="0" w:space="0" w:color="auto" w:frame="1"/>
              </w:rPr>
              <w:t>方式</w:t>
            </w:r>
          </w:p>
        </w:tc>
        <w:tc>
          <w:tcPr>
            <w:tcW w:w="7818" w:type="dxa"/>
          </w:tcPr>
          <w:p w:rsidR="00FF1C7B" w:rsidRPr="00FF1C7B" w:rsidRDefault="00FF1C7B" w:rsidP="00FF1C7B">
            <w:pPr>
              <w:adjustRightInd w:val="0"/>
              <w:snapToGrid w:val="0"/>
              <w:spacing w:line="320" w:lineRule="exact"/>
              <w:ind w:firstLineChars="200" w:firstLine="480"/>
              <w:rPr>
                <w:rFonts w:ascii="仿宋" w:hAnsi="仿宋" w:cs="宋体"/>
                <w:color w:val="000000"/>
                <w:kern w:val="0"/>
                <w:sz w:val="24"/>
                <w:u w:val="none"/>
                <w:bdr w:val="none" w:sz="0" w:space="0" w:color="auto" w:frame="1"/>
              </w:rPr>
            </w:pPr>
            <w:r w:rsidRPr="00FF1C7B">
              <w:rPr>
                <w:rFonts w:ascii="仿宋" w:hAnsi="仿宋" w:cs="宋体" w:hint="eastAsia"/>
                <w:color w:val="000000"/>
                <w:kern w:val="0"/>
                <w:sz w:val="24"/>
                <w:u w:val="none"/>
                <w:bdr w:val="none" w:sz="0" w:space="0" w:color="auto" w:frame="1"/>
              </w:rPr>
              <w:t>1、工程合同</w:t>
            </w:r>
            <w:proofErr w:type="gramStart"/>
            <w:r w:rsidRPr="00FF1C7B">
              <w:rPr>
                <w:rFonts w:ascii="仿宋" w:hAnsi="仿宋" w:cs="宋体" w:hint="eastAsia"/>
                <w:color w:val="000000"/>
                <w:kern w:val="0"/>
                <w:sz w:val="24"/>
                <w:u w:val="none"/>
                <w:bdr w:val="none" w:sz="0" w:space="0" w:color="auto" w:frame="1"/>
              </w:rPr>
              <w:t>签定</w:t>
            </w:r>
            <w:proofErr w:type="gramEnd"/>
            <w:r w:rsidRPr="00FF1C7B">
              <w:rPr>
                <w:rFonts w:ascii="仿宋" w:hAnsi="仿宋" w:cs="宋体" w:hint="eastAsia"/>
                <w:color w:val="000000"/>
                <w:kern w:val="0"/>
                <w:sz w:val="24"/>
                <w:u w:val="none"/>
                <w:bdr w:val="none" w:sz="0" w:space="0" w:color="auto" w:frame="1"/>
              </w:rPr>
              <w:t>、承包人进场后10日内，发包人支付合同价（扣除招标文件中有暂定价的全部</w:t>
            </w:r>
            <w:proofErr w:type="gramStart"/>
            <w:r w:rsidRPr="00FF1C7B">
              <w:rPr>
                <w:rFonts w:ascii="仿宋" w:hAnsi="仿宋" w:cs="宋体" w:hint="eastAsia"/>
                <w:color w:val="000000"/>
                <w:kern w:val="0"/>
                <w:sz w:val="24"/>
                <w:u w:val="none"/>
                <w:bdr w:val="none" w:sz="0" w:space="0" w:color="auto" w:frame="1"/>
              </w:rPr>
              <w:t>甲供材款</w:t>
            </w:r>
            <w:proofErr w:type="gramEnd"/>
            <w:r w:rsidRPr="00FF1C7B">
              <w:rPr>
                <w:rFonts w:ascii="仿宋" w:hAnsi="仿宋" w:cs="宋体" w:hint="eastAsia"/>
                <w:color w:val="000000"/>
                <w:kern w:val="0"/>
                <w:sz w:val="24"/>
                <w:u w:val="none"/>
                <w:bdr w:val="none" w:sz="0" w:space="0" w:color="auto" w:frame="1"/>
              </w:rPr>
              <w:t>及暂列金额）的30%作为工程</w:t>
            </w:r>
            <w:r w:rsidR="00534A91">
              <w:rPr>
                <w:rFonts w:ascii="仿宋" w:hAnsi="仿宋" w:cs="宋体" w:hint="eastAsia"/>
                <w:color w:val="000000"/>
                <w:kern w:val="0"/>
                <w:sz w:val="24"/>
                <w:u w:val="none"/>
                <w:bdr w:val="none" w:sz="0" w:space="0" w:color="auto" w:frame="1"/>
              </w:rPr>
              <w:t>进度</w:t>
            </w:r>
            <w:r w:rsidRPr="00FF1C7B">
              <w:rPr>
                <w:rFonts w:ascii="仿宋" w:hAnsi="仿宋" w:cs="宋体" w:hint="eastAsia"/>
                <w:color w:val="000000"/>
                <w:kern w:val="0"/>
                <w:sz w:val="24"/>
                <w:u w:val="none"/>
                <w:bdr w:val="none" w:sz="0" w:space="0" w:color="auto" w:frame="1"/>
              </w:rPr>
              <w:t>款；</w:t>
            </w:r>
          </w:p>
          <w:p w:rsidR="00FF1C7B" w:rsidRPr="00FF1C7B" w:rsidRDefault="00FF1C7B" w:rsidP="00FF1C7B">
            <w:pPr>
              <w:adjustRightInd w:val="0"/>
              <w:snapToGrid w:val="0"/>
              <w:spacing w:line="320" w:lineRule="exact"/>
              <w:ind w:firstLineChars="200" w:firstLine="480"/>
              <w:rPr>
                <w:rFonts w:ascii="仿宋" w:hAnsi="仿宋" w:cs="宋体"/>
                <w:color w:val="000000"/>
                <w:kern w:val="0"/>
                <w:sz w:val="24"/>
                <w:u w:val="none"/>
                <w:bdr w:val="none" w:sz="0" w:space="0" w:color="auto" w:frame="1"/>
              </w:rPr>
            </w:pPr>
            <w:r w:rsidRPr="00FF1C7B">
              <w:rPr>
                <w:rFonts w:ascii="仿宋" w:hAnsi="仿宋" w:cs="宋体" w:hint="eastAsia"/>
                <w:color w:val="000000"/>
                <w:kern w:val="0"/>
                <w:sz w:val="24"/>
                <w:u w:val="none"/>
                <w:bdr w:val="none" w:sz="0" w:space="0" w:color="auto" w:frame="1"/>
              </w:rPr>
              <w:t>2、完成合同内全部工程量，工程进度款付至合同价的70%（扣除招标文件中有暂定价的全部</w:t>
            </w:r>
            <w:proofErr w:type="gramStart"/>
            <w:r w:rsidRPr="00FF1C7B">
              <w:rPr>
                <w:rFonts w:ascii="仿宋" w:hAnsi="仿宋" w:cs="宋体" w:hint="eastAsia"/>
                <w:color w:val="000000"/>
                <w:kern w:val="0"/>
                <w:sz w:val="24"/>
                <w:u w:val="none"/>
                <w:bdr w:val="none" w:sz="0" w:space="0" w:color="auto" w:frame="1"/>
              </w:rPr>
              <w:t>甲供材款</w:t>
            </w:r>
            <w:proofErr w:type="gramEnd"/>
            <w:r w:rsidRPr="00FF1C7B">
              <w:rPr>
                <w:rFonts w:ascii="仿宋" w:hAnsi="仿宋" w:cs="宋体" w:hint="eastAsia"/>
                <w:color w:val="000000"/>
                <w:kern w:val="0"/>
                <w:sz w:val="24"/>
                <w:u w:val="none"/>
                <w:bdr w:val="none" w:sz="0" w:space="0" w:color="auto" w:frame="1"/>
              </w:rPr>
              <w:t>及暂列金额）。</w:t>
            </w:r>
          </w:p>
          <w:p w:rsidR="000C5E8F" w:rsidRPr="00FF1C7B" w:rsidRDefault="00FF1C7B" w:rsidP="000B63B9">
            <w:pPr>
              <w:snapToGrid w:val="0"/>
              <w:ind w:firstLineChars="200" w:firstLine="480"/>
              <w:rPr>
                <w:rFonts w:ascii="仿宋" w:hAnsi="仿宋" w:cs="宋体"/>
                <w:color w:val="000000"/>
                <w:kern w:val="0"/>
                <w:sz w:val="24"/>
                <w:u w:val="none"/>
                <w:bdr w:val="none" w:sz="0" w:space="0" w:color="auto" w:frame="1"/>
              </w:rPr>
            </w:pPr>
            <w:r w:rsidRPr="00FF1C7B">
              <w:rPr>
                <w:rFonts w:ascii="仿宋" w:hAnsi="仿宋" w:cs="宋体" w:hint="eastAsia"/>
                <w:color w:val="000000"/>
                <w:kern w:val="0"/>
                <w:sz w:val="24"/>
                <w:u w:val="none"/>
                <w:bdr w:val="none" w:sz="0" w:space="0" w:color="auto" w:frame="1"/>
              </w:rPr>
              <w:t>3、工程完工、竣工验收合格之后，将竣工资料（含竣工图纸）完整移交发包人，并在竣工验收合格后十五日内承包人所有临时设施必须拆除完毕。工程竣工结算经审计，承包人将审定结算价的3%打入南京大学账户，发包人再付至审定结算价款的100%。质保期</w:t>
            </w:r>
            <w:r w:rsidRPr="00FF1C7B">
              <w:rPr>
                <w:rFonts w:ascii="仿宋" w:hAnsi="仿宋" w:cs="宋体" w:hint="eastAsia"/>
                <w:color w:val="FF0000"/>
                <w:kern w:val="0"/>
                <w:sz w:val="24"/>
                <w:u w:val="none"/>
                <w:bdr w:val="none" w:sz="0" w:space="0" w:color="auto" w:frame="1"/>
              </w:rPr>
              <w:t>（</w:t>
            </w:r>
            <w:r w:rsidR="0014528C">
              <w:rPr>
                <w:rFonts w:ascii="仿宋" w:hAnsi="仿宋" w:cs="宋体" w:hint="eastAsia"/>
                <w:color w:val="FF0000"/>
                <w:kern w:val="0"/>
                <w:sz w:val="24"/>
                <w:u w:val="none"/>
                <w:bdr w:val="none" w:sz="0" w:space="0" w:color="auto" w:frame="1"/>
              </w:rPr>
              <w:t>2</w:t>
            </w:r>
            <w:r w:rsidRPr="00FF1C7B">
              <w:rPr>
                <w:rFonts w:ascii="仿宋" w:hAnsi="仿宋" w:cs="宋体" w:hint="eastAsia"/>
                <w:color w:val="FF0000"/>
                <w:kern w:val="0"/>
                <w:sz w:val="24"/>
                <w:u w:val="none"/>
                <w:bdr w:val="none" w:sz="0" w:space="0" w:color="auto" w:frame="1"/>
              </w:rPr>
              <w:t>年）</w:t>
            </w:r>
            <w:r w:rsidRPr="00FF1C7B">
              <w:rPr>
                <w:rFonts w:ascii="仿宋" w:hAnsi="仿宋" w:cs="宋体" w:hint="eastAsia"/>
                <w:color w:val="000000"/>
                <w:kern w:val="0"/>
                <w:sz w:val="24"/>
                <w:u w:val="none"/>
                <w:bdr w:val="none" w:sz="0" w:space="0" w:color="auto" w:frame="1"/>
              </w:rPr>
              <w:t>满后，无质量事故并按合同约定做好相关质保服务时退还。</w:t>
            </w:r>
          </w:p>
        </w:tc>
      </w:tr>
      <w:tr w:rsidR="000C5E8F" w:rsidTr="000C5E8F">
        <w:tc>
          <w:tcPr>
            <w:tcW w:w="1242" w:type="dxa"/>
            <w:vAlign w:val="center"/>
          </w:tcPr>
          <w:p w:rsidR="000C5E8F" w:rsidRPr="00F86725" w:rsidRDefault="000C5E8F" w:rsidP="000C5E8F">
            <w:pPr>
              <w:widowControl/>
              <w:shd w:val="clear" w:color="auto" w:fill="FFFFFF"/>
              <w:adjustRightInd w:val="0"/>
              <w:spacing w:line="320" w:lineRule="exact"/>
              <w:jc w:val="center"/>
              <w:rPr>
                <w:rFonts w:ascii="仿宋" w:hAnsi="仿宋" w:cs="宋体"/>
                <w:kern w:val="0"/>
                <w:sz w:val="24"/>
                <w:u w:val="none"/>
                <w:bdr w:val="none" w:sz="0" w:space="0" w:color="auto" w:frame="1"/>
              </w:rPr>
            </w:pPr>
            <w:r>
              <w:rPr>
                <w:rFonts w:ascii="仿宋" w:hAnsi="仿宋" w:cs="宋体" w:hint="eastAsia"/>
                <w:color w:val="000000"/>
                <w:kern w:val="0"/>
                <w:sz w:val="24"/>
                <w:u w:val="none"/>
                <w:bdr w:val="none" w:sz="0" w:space="0" w:color="auto" w:frame="1"/>
              </w:rPr>
              <w:t>报价</w:t>
            </w:r>
            <w:r>
              <w:rPr>
                <w:rFonts w:ascii="仿宋" w:hAnsi="仿宋" w:cs="宋体"/>
                <w:color w:val="000000"/>
                <w:kern w:val="0"/>
                <w:sz w:val="24"/>
                <w:u w:val="none"/>
                <w:bdr w:val="none" w:sz="0" w:space="0" w:color="auto" w:frame="1"/>
              </w:rPr>
              <w:t>说明</w:t>
            </w:r>
          </w:p>
        </w:tc>
        <w:tc>
          <w:tcPr>
            <w:tcW w:w="7818" w:type="dxa"/>
          </w:tcPr>
          <w:p w:rsidR="000C5E8F" w:rsidRPr="003F0DE7" w:rsidRDefault="000C5E8F" w:rsidP="00606C11">
            <w:pPr>
              <w:widowControl/>
              <w:shd w:val="clear" w:color="auto" w:fill="FFFFFF"/>
              <w:adjustRightInd w:val="0"/>
              <w:spacing w:line="320" w:lineRule="exact"/>
              <w:jc w:val="left"/>
              <w:rPr>
                <w:rFonts w:ascii="仿宋" w:hAnsi="仿宋" w:cs="宋体"/>
                <w:color w:val="000000"/>
                <w:kern w:val="0"/>
                <w:sz w:val="24"/>
                <w:u w:val="none"/>
                <w:bdr w:val="none" w:sz="0" w:space="0" w:color="auto" w:frame="1"/>
              </w:rPr>
            </w:pPr>
            <w:r w:rsidRPr="00F86725">
              <w:rPr>
                <w:rFonts w:ascii="仿宋" w:hAnsi="仿宋" w:cs="宋体" w:hint="eastAsia"/>
                <w:kern w:val="0"/>
                <w:sz w:val="24"/>
                <w:u w:val="none"/>
                <w:bdr w:val="none" w:sz="0" w:space="0" w:color="auto" w:frame="1"/>
              </w:rPr>
              <w:t>投标报价应是招标文件所确定的招标范围内的全部工作内容的价格体现。其应包括施工、设备、劳务、管理、材料（包括检验检测费用）、安装、</w:t>
            </w:r>
            <w:r w:rsidRPr="00F86725">
              <w:rPr>
                <w:rFonts w:ascii="仿宋" w:hAnsi="仿宋" w:cs="宋体" w:hint="eastAsia"/>
                <w:kern w:val="0"/>
                <w:sz w:val="24"/>
                <w:u w:val="none"/>
                <w:bdr w:val="none" w:sz="0" w:space="0" w:color="auto" w:frame="1"/>
              </w:rPr>
              <w:lastRenderedPageBreak/>
              <w:t>维护、利润、税金、总</w:t>
            </w:r>
            <w:proofErr w:type="gramStart"/>
            <w:r w:rsidRPr="00F86725">
              <w:rPr>
                <w:rFonts w:ascii="仿宋" w:hAnsi="仿宋" w:cs="宋体" w:hint="eastAsia"/>
                <w:kern w:val="0"/>
                <w:sz w:val="24"/>
                <w:u w:val="none"/>
                <w:bdr w:val="none" w:sz="0" w:space="0" w:color="auto" w:frame="1"/>
              </w:rPr>
              <w:t>包配合费</w:t>
            </w:r>
            <w:proofErr w:type="gramEnd"/>
            <w:r w:rsidRPr="00F86725">
              <w:rPr>
                <w:rFonts w:ascii="仿宋" w:hAnsi="仿宋" w:cs="宋体" w:hint="eastAsia"/>
                <w:kern w:val="0"/>
                <w:sz w:val="24"/>
                <w:u w:val="none"/>
                <w:bdr w:val="none" w:sz="0" w:space="0" w:color="auto" w:frame="1"/>
              </w:rPr>
              <w:t>(如有/不超过投标总价2%)、及政策性文件规定的各项应有费用；同时应考虑合同执行过程中包含的所有风险、责任等各项费用。</w:t>
            </w:r>
          </w:p>
        </w:tc>
      </w:tr>
      <w:tr w:rsidR="000C5E8F" w:rsidTr="000C5E8F">
        <w:trPr>
          <w:trHeight w:val="551"/>
        </w:trPr>
        <w:tc>
          <w:tcPr>
            <w:tcW w:w="1242" w:type="dxa"/>
            <w:vAlign w:val="center"/>
          </w:tcPr>
          <w:p w:rsidR="000C5E8F" w:rsidRPr="006840C5" w:rsidRDefault="000C5E8F" w:rsidP="000C5E8F">
            <w:pPr>
              <w:widowControl/>
              <w:adjustRightInd w:val="0"/>
              <w:spacing w:line="360" w:lineRule="exact"/>
              <w:jc w:val="center"/>
              <w:rPr>
                <w:rFonts w:ascii="仿宋" w:hAnsi="仿宋" w:cs="宋体"/>
                <w:b/>
                <w:color w:val="FF0000"/>
                <w:kern w:val="0"/>
                <w:sz w:val="24"/>
                <w:u w:val="none"/>
                <w:bdr w:val="none" w:sz="0" w:space="0" w:color="auto" w:frame="1"/>
              </w:rPr>
            </w:pPr>
            <w:r>
              <w:rPr>
                <w:rFonts w:ascii="仿宋" w:hAnsi="仿宋" w:cs="宋体" w:hint="eastAsia"/>
                <w:color w:val="000000"/>
                <w:kern w:val="0"/>
                <w:sz w:val="24"/>
                <w:u w:val="none"/>
                <w:bdr w:val="none" w:sz="0" w:space="0" w:color="auto" w:frame="1"/>
              </w:rPr>
              <w:lastRenderedPageBreak/>
              <w:t>其他</w:t>
            </w:r>
          </w:p>
        </w:tc>
        <w:tc>
          <w:tcPr>
            <w:tcW w:w="7818" w:type="dxa"/>
          </w:tcPr>
          <w:p w:rsidR="000C5E8F" w:rsidRPr="006840C5" w:rsidRDefault="000C5E8F" w:rsidP="00E92059">
            <w:pPr>
              <w:widowControl/>
              <w:adjustRightInd w:val="0"/>
              <w:spacing w:line="360" w:lineRule="exact"/>
              <w:jc w:val="left"/>
              <w:rPr>
                <w:rFonts w:ascii="仿宋" w:hAnsi="仿宋" w:cs="宋体"/>
                <w:b/>
                <w:color w:val="FF0000"/>
                <w:kern w:val="0"/>
                <w:sz w:val="24"/>
                <w:u w:val="none"/>
                <w:bdr w:val="none" w:sz="0" w:space="0" w:color="auto" w:frame="1"/>
              </w:rPr>
            </w:pPr>
          </w:p>
        </w:tc>
      </w:tr>
    </w:tbl>
    <w:p w:rsidR="00FE1F22" w:rsidRPr="006B3C96" w:rsidRDefault="00FE1F22" w:rsidP="0003001A">
      <w:pPr>
        <w:spacing w:beforeLines="50" w:afterLines="50"/>
        <w:ind w:firstLineChars="250" w:firstLine="602"/>
        <w:rPr>
          <w:rFonts w:ascii="仿宋" w:hAnsi="仿宋" w:cs="宋体"/>
          <w:color w:val="000000"/>
          <w:kern w:val="0"/>
          <w:sz w:val="24"/>
          <w:u w:val="none"/>
          <w:bdr w:val="none" w:sz="0" w:space="0" w:color="auto" w:frame="1"/>
        </w:rPr>
      </w:pPr>
      <w:r>
        <w:rPr>
          <w:rFonts w:ascii="黑体" w:eastAsia="黑体" w:hAnsi="黑体" w:cs="宋体" w:hint="eastAsia"/>
          <w:b/>
          <w:bCs/>
          <w:color w:val="000000"/>
          <w:kern w:val="0"/>
          <w:sz w:val="24"/>
          <w:u w:val="none"/>
          <w:bdr w:val="none" w:sz="0" w:space="0" w:color="auto" w:frame="1"/>
        </w:rPr>
        <w:t>三</w:t>
      </w:r>
      <w:r w:rsidR="00275417" w:rsidRPr="00FE1F22">
        <w:rPr>
          <w:rFonts w:ascii="黑体" w:eastAsia="黑体" w:hAnsi="黑体" w:cs="宋体" w:hint="eastAsia"/>
          <w:b/>
          <w:bCs/>
          <w:color w:val="000000"/>
          <w:kern w:val="0"/>
          <w:sz w:val="24"/>
          <w:u w:val="none"/>
          <w:bdr w:val="none" w:sz="0" w:space="0" w:color="auto" w:frame="1"/>
        </w:rPr>
        <w:t>、</w:t>
      </w:r>
      <w:r w:rsidR="003269A8">
        <w:rPr>
          <w:rFonts w:ascii="黑体" w:eastAsia="黑体" w:hAnsi="黑体" w:cs="宋体" w:hint="eastAsia"/>
          <w:b/>
          <w:bCs/>
          <w:color w:val="000000"/>
          <w:kern w:val="0"/>
          <w:sz w:val="24"/>
          <w:u w:val="none"/>
          <w:bdr w:val="none" w:sz="0" w:space="0" w:color="auto" w:frame="1"/>
        </w:rPr>
        <w:t>供应商资格要求</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（一）基本资格要求</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noProof/>
          <w:color w:val="000000"/>
          <w:kern w:val="0"/>
          <w:sz w:val="24"/>
          <w:u w:val="none"/>
        </w:rPr>
        <w:drawing>
          <wp:anchor distT="0" distB="0" distL="114300" distR="114300" simplePos="0" relativeHeight="251659264" behindDoc="1" locked="0" layoutInCell="1" allowOverlap="1">
            <wp:simplePos x="0" y="0"/>
            <wp:positionH relativeFrom="column">
              <wp:posOffset>-43815</wp:posOffset>
            </wp:positionH>
            <wp:positionV relativeFrom="paragraph">
              <wp:posOffset>670560</wp:posOffset>
            </wp:positionV>
            <wp:extent cx="5666105" cy="3059430"/>
            <wp:effectExtent l="0" t="0" r="0" b="0"/>
            <wp:wrapTight wrapText="bothSides">
              <wp:wrapPolygon edited="0">
                <wp:start x="0" y="0"/>
                <wp:lineTo x="0" y="21519"/>
                <wp:lineTo x="21496" y="21519"/>
                <wp:lineTo x="21496"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66105" cy="3059430"/>
                    </a:xfrm>
                    <a:prstGeom prst="rect">
                      <a:avLst/>
                    </a:prstGeom>
                  </pic:spPr>
                </pic:pic>
              </a:graphicData>
            </a:graphic>
          </wp:anchor>
        </w:drawing>
      </w:r>
      <w:r>
        <w:rPr>
          <w:rFonts w:ascii="仿宋" w:hAnsi="仿宋" w:cs="宋体" w:hint="eastAsia"/>
          <w:color w:val="000000"/>
          <w:kern w:val="0"/>
          <w:sz w:val="24"/>
          <w:u w:val="none"/>
        </w:rPr>
        <w:t>1、</w:t>
      </w:r>
      <w:r>
        <w:rPr>
          <w:rFonts w:ascii="仿宋" w:hAnsi="仿宋" w:cs="宋体"/>
          <w:color w:val="000000"/>
          <w:kern w:val="0"/>
          <w:sz w:val="24"/>
          <w:u w:val="none"/>
        </w:rPr>
        <w:t>响应人必须</w:t>
      </w:r>
      <w:r>
        <w:rPr>
          <w:rFonts w:ascii="仿宋" w:hAnsi="仿宋" w:cs="宋体" w:hint="eastAsia"/>
          <w:color w:val="000000"/>
          <w:kern w:val="0"/>
          <w:sz w:val="24"/>
          <w:u w:val="none"/>
        </w:rPr>
        <w:t>具备建筑业</w:t>
      </w:r>
      <w:r>
        <w:rPr>
          <w:rFonts w:ascii="仿宋" w:hAnsi="仿宋" w:cs="宋体"/>
          <w:color w:val="000000"/>
          <w:kern w:val="0"/>
          <w:sz w:val="24"/>
          <w:u w:val="none"/>
        </w:rPr>
        <w:t>企业资质</w:t>
      </w:r>
      <w:r>
        <w:rPr>
          <w:rFonts w:ascii="仿宋" w:hAnsi="仿宋" w:cs="宋体" w:hint="eastAsia"/>
          <w:color w:val="000000"/>
          <w:kern w:val="0"/>
          <w:sz w:val="24"/>
          <w:u w:val="none"/>
        </w:rPr>
        <w:t>之一</w:t>
      </w:r>
      <w:r>
        <w:rPr>
          <w:rFonts w:ascii="仿宋" w:hAnsi="仿宋" w:cs="宋体"/>
          <w:color w:val="000000"/>
          <w:kern w:val="0"/>
          <w:sz w:val="24"/>
          <w:u w:val="none"/>
        </w:rPr>
        <w:t>的</w:t>
      </w:r>
      <w:r>
        <w:rPr>
          <w:rFonts w:ascii="仿宋" w:hAnsi="仿宋" w:cs="宋体" w:hint="eastAsia"/>
          <w:color w:val="000000"/>
          <w:kern w:val="0"/>
          <w:sz w:val="24"/>
          <w:u w:val="none"/>
        </w:rPr>
        <w:t>“防水防腐保温</w:t>
      </w:r>
      <w:r>
        <w:rPr>
          <w:rFonts w:ascii="仿宋" w:hAnsi="仿宋" w:cs="宋体"/>
          <w:color w:val="000000"/>
          <w:kern w:val="0"/>
          <w:sz w:val="24"/>
          <w:u w:val="none"/>
        </w:rPr>
        <w:t>工程</w:t>
      </w:r>
      <w:r>
        <w:rPr>
          <w:rFonts w:ascii="仿宋" w:hAnsi="仿宋" w:cs="宋体" w:hint="eastAsia"/>
          <w:color w:val="000000"/>
          <w:kern w:val="0"/>
          <w:sz w:val="24"/>
          <w:u w:val="none"/>
        </w:rPr>
        <w:t>专业</w:t>
      </w:r>
      <w:r>
        <w:rPr>
          <w:rFonts w:ascii="仿宋" w:hAnsi="仿宋" w:cs="宋体"/>
          <w:color w:val="000000"/>
          <w:kern w:val="0"/>
          <w:sz w:val="24"/>
          <w:u w:val="none"/>
        </w:rPr>
        <w:t>资质”</w:t>
      </w:r>
      <w:r>
        <w:rPr>
          <w:rFonts w:ascii="仿宋" w:hAnsi="仿宋" w:cs="宋体" w:hint="eastAsia"/>
          <w:color w:val="000000"/>
          <w:kern w:val="0"/>
          <w:sz w:val="24"/>
          <w:u w:val="none"/>
        </w:rPr>
        <w:t>，</w:t>
      </w:r>
      <w:r>
        <w:rPr>
          <w:rFonts w:ascii="Calibri" w:hAnsi="Calibri" w:cs="Calibri"/>
          <w:color w:val="000000"/>
          <w:kern w:val="0"/>
          <w:sz w:val="24"/>
          <w:u w:val="none"/>
        </w:rPr>
        <w:t> </w:t>
      </w:r>
      <w:r>
        <w:rPr>
          <w:rFonts w:ascii="仿宋" w:hAnsi="仿宋" w:cs="宋体" w:hint="eastAsia"/>
          <w:color w:val="000000"/>
          <w:kern w:val="0"/>
          <w:sz w:val="24"/>
          <w:u w:val="none"/>
        </w:rPr>
        <w:t>同时具有良好的商业信誉、健全的财务会计制度、履行合同所必需的设备和专业技术能力，并有依法缴纳税收和社会保障资金的良好记录（提供</w:t>
      </w:r>
      <w:r>
        <w:rPr>
          <w:rFonts w:ascii="仿宋" w:hAnsi="仿宋" w:cs="宋体"/>
          <w:color w:val="000000"/>
          <w:kern w:val="0"/>
          <w:sz w:val="24"/>
          <w:u w:val="none"/>
        </w:rPr>
        <w:t>相关资料佐证</w:t>
      </w:r>
      <w:r>
        <w:rPr>
          <w:rFonts w:ascii="仿宋" w:hAnsi="仿宋" w:cs="宋体" w:hint="eastAsia"/>
          <w:color w:val="000000"/>
          <w:kern w:val="0"/>
          <w:sz w:val="24"/>
          <w:u w:val="none"/>
        </w:rPr>
        <w:t>）。</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2、供应商不得有下列行为：</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（1）有违反法律、法规行为，依法被取消投标资格且期限未满的；</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（2）因为招投标活动中有违法违规和不良行为，被有关招投标行政监督部门公示且公示期限未满的；</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（3）处于被责令停业或者财产被接管冻结和破产状态；</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（4）企业有因骗取中标或者严重违约以及发生重大工程质量、安全生产事故等问题，被有关部门暂停投标资格并在暂停期内的。</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（5）201</w:t>
      </w:r>
      <w:r>
        <w:rPr>
          <w:rFonts w:ascii="仿宋" w:hAnsi="仿宋" w:cs="宋体"/>
          <w:color w:val="000000"/>
          <w:kern w:val="0"/>
          <w:sz w:val="24"/>
          <w:u w:val="none"/>
        </w:rPr>
        <w:t>6</w:t>
      </w:r>
      <w:r>
        <w:rPr>
          <w:rFonts w:ascii="仿宋" w:hAnsi="仿宋" w:cs="宋体" w:hint="eastAsia"/>
          <w:color w:val="000000"/>
          <w:kern w:val="0"/>
          <w:sz w:val="24"/>
          <w:u w:val="none"/>
        </w:rPr>
        <w:t>年8月1日起至今被国家财政部指定的信用记录查询渠道（“信用中国”网站www.creditchina.gov.cn）列入失信被执行主体、重大税收违法案件当事主体、政府采购严重违法失信行为当事主体等严重失信记录名单的。</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（6）本项目不接受联合体报名。</w:t>
      </w:r>
    </w:p>
    <w:p w:rsidR="000B63B9" w:rsidRDefault="000B63B9" w:rsidP="000B63B9">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（7）对于拟</w:t>
      </w:r>
      <w:r>
        <w:rPr>
          <w:rFonts w:ascii="仿宋" w:hAnsi="仿宋" w:cs="宋体"/>
          <w:color w:val="000000"/>
          <w:kern w:val="0"/>
          <w:sz w:val="24"/>
          <w:u w:val="none"/>
        </w:rPr>
        <w:t>中标供应商</w:t>
      </w:r>
      <w:r>
        <w:rPr>
          <w:rFonts w:ascii="仿宋" w:hAnsi="仿宋" w:cs="宋体" w:hint="eastAsia"/>
          <w:color w:val="000000"/>
          <w:kern w:val="0"/>
          <w:sz w:val="24"/>
          <w:u w:val="none"/>
        </w:rPr>
        <w:t>，</w:t>
      </w:r>
      <w:r>
        <w:rPr>
          <w:rFonts w:ascii="仿宋" w:hAnsi="仿宋" w:cs="宋体"/>
          <w:color w:val="000000"/>
          <w:kern w:val="0"/>
          <w:sz w:val="24"/>
          <w:u w:val="none"/>
        </w:rPr>
        <w:t>招标人</w:t>
      </w:r>
      <w:r>
        <w:rPr>
          <w:rFonts w:ascii="仿宋" w:hAnsi="仿宋" w:cs="宋体" w:hint="eastAsia"/>
          <w:color w:val="000000"/>
          <w:kern w:val="0"/>
          <w:sz w:val="24"/>
          <w:u w:val="none"/>
        </w:rPr>
        <w:t>实施</w:t>
      </w:r>
      <w:r>
        <w:rPr>
          <w:rFonts w:ascii="仿宋" w:hAnsi="仿宋" w:cs="宋体"/>
          <w:color w:val="000000"/>
          <w:kern w:val="0"/>
          <w:sz w:val="24"/>
          <w:u w:val="none"/>
        </w:rPr>
        <w:t>资格</w:t>
      </w:r>
      <w:r>
        <w:rPr>
          <w:rFonts w:ascii="仿宋" w:hAnsi="仿宋" w:cs="宋体" w:hint="eastAsia"/>
          <w:color w:val="000000"/>
          <w:kern w:val="0"/>
          <w:sz w:val="24"/>
          <w:u w:val="none"/>
        </w:rPr>
        <w:t>审查，未</w:t>
      </w:r>
      <w:r>
        <w:rPr>
          <w:rFonts w:ascii="仿宋" w:hAnsi="仿宋" w:cs="宋体"/>
          <w:color w:val="000000"/>
          <w:kern w:val="0"/>
          <w:sz w:val="24"/>
          <w:u w:val="none"/>
        </w:rPr>
        <w:t>通过</w:t>
      </w:r>
      <w:r>
        <w:rPr>
          <w:rFonts w:ascii="仿宋" w:hAnsi="仿宋" w:cs="宋体" w:hint="eastAsia"/>
          <w:color w:val="000000"/>
          <w:kern w:val="0"/>
          <w:sz w:val="24"/>
          <w:u w:val="none"/>
        </w:rPr>
        <w:t>资格审查</w:t>
      </w:r>
      <w:r>
        <w:rPr>
          <w:rFonts w:ascii="仿宋" w:hAnsi="仿宋" w:cs="宋体"/>
          <w:color w:val="000000"/>
          <w:kern w:val="0"/>
          <w:sz w:val="24"/>
          <w:u w:val="none"/>
        </w:rPr>
        <w:t>的供应</w:t>
      </w:r>
      <w:proofErr w:type="gramStart"/>
      <w:r>
        <w:rPr>
          <w:rFonts w:ascii="仿宋" w:hAnsi="仿宋" w:cs="宋体"/>
          <w:color w:val="000000"/>
          <w:kern w:val="0"/>
          <w:sz w:val="24"/>
          <w:u w:val="none"/>
        </w:rPr>
        <w:t>商取消</w:t>
      </w:r>
      <w:proofErr w:type="gramEnd"/>
      <w:r>
        <w:rPr>
          <w:rFonts w:ascii="仿宋" w:hAnsi="仿宋" w:cs="宋体"/>
          <w:color w:val="000000"/>
          <w:kern w:val="0"/>
          <w:sz w:val="24"/>
          <w:u w:val="none"/>
        </w:rPr>
        <w:lastRenderedPageBreak/>
        <w:t>其中标资格</w:t>
      </w:r>
      <w:r>
        <w:rPr>
          <w:rFonts w:ascii="仿宋" w:hAnsi="仿宋" w:cs="宋体" w:hint="eastAsia"/>
          <w:color w:val="000000"/>
          <w:kern w:val="0"/>
          <w:sz w:val="24"/>
          <w:u w:val="none"/>
        </w:rPr>
        <w:t>。</w:t>
      </w:r>
    </w:p>
    <w:p w:rsidR="00534A91" w:rsidRPr="00FF1C7B" w:rsidRDefault="00534A91" w:rsidP="00534A91">
      <w:pPr>
        <w:spacing w:line="320" w:lineRule="exact"/>
        <w:ind w:firstLineChars="250" w:firstLine="600"/>
        <w:rPr>
          <w:rFonts w:ascii="仿宋" w:hAnsi="仿宋" w:cs="宋体"/>
          <w:color w:val="FF0000"/>
          <w:kern w:val="0"/>
          <w:sz w:val="24"/>
          <w:u w:val="none"/>
          <w:bdr w:val="none" w:sz="0" w:space="0" w:color="auto" w:frame="1"/>
        </w:rPr>
      </w:pPr>
      <w:r w:rsidRPr="00CD45B1">
        <w:rPr>
          <w:rFonts w:ascii="仿宋" w:hAnsi="仿宋" w:cs="宋体" w:hint="eastAsia"/>
          <w:color w:val="000000"/>
          <w:kern w:val="0"/>
          <w:sz w:val="24"/>
          <w:u w:val="none"/>
          <w:bdr w:val="none" w:sz="0" w:space="0" w:color="auto" w:frame="1"/>
        </w:rPr>
        <w:t>（</w:t>
      </w:r>
      <w:r w:rsidRPr="00FF1C7B">
        <w:rPr>
          <w:rFonts w:ascii="仿宋" w:hAnsi="仿宋" w:cs="宋体" w:hint="eastAsia"/>
          <w:color w:val="FF0000"/>
          <w:kern w:val="0"/>
          <w:sz w:val="24"/>
          <w:u w:val="none"/>
          <w:bdr w:val="none" w:sz="0" w:space="0" w:color="auto" w:frame="1"/>
        </w:rPr>
        <w:t>二）开标</w:t>
      </w:r>
      <w:r w:rsidRPr="00FF1C7B">
        <w:rPr>
          <w:rFonts w:ascii="仿宋" w:hAnsi="仿宋" w:cs="宋体"/>
          <w:color w:val="FF0000"/>
          <w:kern w:val="0"/>
          <w:sz w:val="24"/>
          <w:u w:val="none"/>
          <w:bdr w:val="none" w:sz="0" w:space="0" w:color="auto" w:frame="1"/>
        </w:rPr>
        <w:t>时</w:t>
      </w:r>
      <w:r w:rsidRPr="00FF1C7B">
        <w:rPr>
          <w:rFonts w:ascii="仿宋" w:hAnsi="仿宋" w:cs="宋体" w:hint="eastAsia"/>
          <w:color w:val="FF0000"/>
          <w:kern w:val="0"/>
          <w:sz w:val="24"/>
          <w:u w:val="none"/>
          <w:bdr w:val="none" w:sz="0" w:space="0" w:color="auto" w:frame="1"/>
        </w:rPr>
        <w:t>需携带的资格审查材料</w:t>
      </w:r>
      <w:bookmarkStart w:id="1" w:name="_Hlk499005810"/>
      <w:bookmarkEnd w:id="1"/>
    </w:p>
    <w:p w:rsidR="00534A91" w:rsidRPr="00FF1C7B" w:rsidRDefault="00534A91" w:rsidP="00534A91">
      <w:pPr>
        <w:spacing w:line="320" w:lineRule="exact"/>
        <w:ind w:firstLineChars="250" w:firstLine="600"/>
        <w:rPr>
          <w:rFonts w:ascii="仿宋" w:hAnsi="仿宋" w:cs="宋体"/>
          <w:color w:val="FF0000"/>
          <w:kern w:val="0"/>
          <w:sz w:val="24"/>
          <w:u w:val="none"/>
          <w:bdr w:val="none" w:sz="0" w:space="0" w:color="auto" w:frame="1"/>
        </w:rPr>
      </w:pPr>
      <w:r w:rsidRPr="00FF1C7B">
        <w:rPr>
          <w:rFonts w:ascii="仿宋" w:hAnsi="仿宋" w:cs="宋体" w:hint="eastAsia"/>
          <w:color w:val="FF0000"/>
          <w:kern w:val="0"/>
          <w:sz w:val="24"/>
          <w:u w:val="none"/>
          <w:bdr w:val="none" w:sz="0" w:space="0" w:color="auto" w:frame="1"/>
        </w:rPr>
        <w:t>（1）有效的营业执照副本（复印件加盖公章，</w:t>
      </w:r>
      <w:r w:rsidRPr="00FF1C7B">
        <w:rPr>
          <w:rFonts w:ascii="仿宋" w:hAnsi="仿宋" w:cs="宋体"/>
          <w:color w:val="FF0000"/>
          <w:kern w:val="0"/>
          <w:sz w:val="24"/>
          <w:u w:val="none"/>
          <w:bdr w:val="none" w:sz="0" w:space="0" w:color="auto" w:frame="1"/>
        </w:rPr>
        <w:t>原件备查</w:t>
      </w:r>
      <w:r w:rsidRPr="00FF1C7B">
        <w:rPr>
          <w:rFonts w:ascii="仿宋" w:hAnsi="仿宋" w:cs="宋体" w:hint="eastAsia"/>
          <w:color w:val="FF0000"/>
          <w:kern w:val="0"/>
          <w:sz w:val="24"/>
          <w:u w:val="none"/>
          <w:bdr w:val="none" w:sz="0" w:space="0" w:color="auto" w:frame="1"/>
        </w:rPr>
        <w:t>）；</w:t>
      </w:r>
    </w:p>
    <w:p w:rsidR="00534A91" w:rsidRPr="00FF1C7B" w:rsidRDefault="00534A91" w:rsidP="00534A91">
      <w:pPr>
        <w:spacing w:line="320" w:lineRule="exact"/>
        <w:ind w:firstLineChars="250" w:firstLine="600"/>
        <w:rPr>
          <w:rFonts w:ascii="仿宋" w:hAnsi="仿宋" w:cs="宋体"/>
          <w:color w:val="FF0000"/>
          <w:kern w:val="0"/>
          <w:sz w:val="24"/>
          <w:u w:val="none"/>
          <w:bdr w:val="none" w:sz="0" w:space="0" w:color="auto" w:frame="1"/>
        </w:rPr>
      </w:pPr>
      <w:r w:rsidRPr="00FF1C7B">
        <w:rPr>
          <w:rFonts w:ascii="仿宋" w:hAnsi="仿宋" w:cs="宋体" w:hint="eastAsia"/>
          <w:color w:val="FF0000"/>
          <w:kern w:val="0"/>
          <w:sz w:val="24"/>
          <w:u w:val="none"/>
          <w:bdr w:val="none" w:sz="0" w:space="0" w:color="auto" w:frame="1"/>
        </w:rPr>
        <w:t>（2）法定代表人的法人证明书及身份证及法定代表人的授权委托书和被授权人的身份证明文件（授权书须法定代表人签字并盖章）（</w:t>
      </w:r>
      <w:r w:rsidRPr="00FF1C7B">
        <w:rPr>
          <w:rFonts w:ascii="仿宋" w:hAnsi="仿宋" w:cs="宋体"/>
          <w:color w:val="FF0000"/>
          <w:kern w:val="0"/>
          <w:sz w:val="24"/>
          <w:u w:val="none"/>
          <w:bdr w:val="none" w:sz="0" w:space="0" w:color="auto" w:frame="1"/>
        </w:rPr>
        <w:t>身份证复印件</w:t>
      </w:r>
      <w:r w:rsidRPr="00FF1C7B">
        <w:rPr>
          <w:rFonts w:ascii="仿宋" w:hAnsi="仿宋" w:cs="宋体" w:hint="eastAsia"/>
          <w:color w:val="FF0000"/>
          <w:kern w:val="0"/>
          <w:sz w:val="24"/>
          <w:u w:val="none"/>
          <w:bdr w:val="none" w:sz="0" w:space="0" w:color="auto" w:frame="1"/>
        </w:rPr>
        <w:t>加盖</w:t>
      </w:r>
      <w:r w:rsidRPr="00FF1C7B">
        <w:rPr>
          <w:rFonts w:ascii="仿宋" w:hAnsi="仿宋" w:cs="宋体"/>
          <w:color w:val="FF0000"/>
          <w:kern w:val="0"/>
          <w:sz w:val="24"/>
          <w:u w:val="none"/>
          <w:bdr w:val="none" w:sz="0" w:space="0" w:color="auto" w:frame="1"/>
        </w:rPr>
        <w:t>公</w:t>
      </w:r>
      <w:r w:rsidRPr="00FF1C7B">
        <w:rPr>
          <w:rFonts w:ascii="仿宋" w:hAnsi="仿宋" w:cs="宋体" w:hint="eastAsia"/>
          <w:color w:val="FF0000"/>
          <w:kern w:val="0"/>
          <w:sz w:val="24"/>
          <w:u w:val="none"/>
          <w:bdr w:val="none" w:sz="0" w:space="0" w:color="auto" w:frame="1"/>
        </w:rPr>
        <w:t>章，</w:t>
      </w:r>
      <w:r w:rsidRPr="00FF1C7B">
        <w:rPr>
          <w:rFonts w:ascii="仿宋" w:hAnsi="仿宋" w:cs="宋体"/>
          <w:color w:val="FF0000"/>
          <w:kern w:val="0"/>
          <w:sz w:val="24"/>
          <w:u w:val="none"/>
          <w:bdr w:val="none" w:sz="0" w:space="0" w:color="auto" w:frame="1"/>
        </w:rPr>
        <w:t>原件备查</w:t>
      </w:r>
      <w:r w:rsidRPr="00FF1C7B">
        <w:rPr>
          <w:rFonts w:ascii="仿宋" w:hAnsi="仿宋" w:cs="宋体" w:hint="eastAsia"/>
          <w:color w:val="FF0000"/>
          <w:kern w:val="0"/>
          <w:sz w:val="24"/>
          <w:u w:val="none"/>
          <w:bdr w:val="none" w:sz="0" w:space="0" w:color="auto" w:frame="1"/>
        </w:rPr>
        <w:t>）。</w:t>
      </w:r>
    </w:p>
    <w:p w:rsidR="00534A91" w:rsidRDefault="00534A91" w:rsidP="00534A91">
      <w:pPr>
        <w:spacing w:line="320" w:lineRule="exact"/>
        <w:ind w:firstLineChars="250" w:firstLine="600"/>
        <w:rPr>
          <w:rFonts w:ascii="仿宋" w:hAnsi="仿宋" w:cs="宋体"/>
          <w:color w:val="FF0000"/>
          <w:kern w:val="0"/>
          <w:sz w:val="24"/>
          <w:u w:val="none"/>
          <w:bdr w:val="none" w:sz="0" w:space="0" w:color="auto" w:frame="1"/>
        </w:rPr>
      </w:pPr>
      <w:r w:rsidRPr="00FF1C7B">
        <w:rPr>
          <w:rFonts w:ascii="仿宋" w:hAnsi="仿宋" w:cs="宋体" w:hint="eastAsia"/>
          <w:color w:val="FF0000"/>
          <w:kern w:val="0"/>
          <w:sz w:val="24"/>
          <w:u w:val="none"/>
          <w:bdr w:val="none" w:sz="0" w:space="0" w:color="auto" w:frame="1"/>
        </w:rPr>
        <w:t>（3）</w:t>
      </w:r>
      <w:r w:rsidRPr="00534A91">
        <w:rPr>
          <w:rFonts w:ascii="仿宋" w:hAnsi="仿宋" w:cs="宋体" w:hint="eastAsia"/>
          <w:color w:val="FF0000"/>
          <w:kern w:val="0"/>
          <w:sz w:val="24"/>
          <w:u w:val="none"/>
          <w:bdr w:val="none" w:sz="0" w:space="0" w:color="auto" w:frame="1"/>
        </w:rPr>
        <w:t>本</w:t>
      </w:r>
      <w:r w:rsidRPr="00534A91">
        <w:rPr>
          <w:rFonts w:ascii="仿宋" w:hAnsi="仿宋" w:cs="宋体"/>
          <w:color w:val="FF0000"/>
          <w:kern w:val="0"/>
          <w:sz w:val="24"/>
          <w:u w:val="none"/>
          <w:bdr w:val="none" w:sz="0" w:space="0" w:color="auto" w:frame="1"/>
        </w:rPr>
        <w:t>企业的“</w:t>
      </w:r>
      <w:r w:rsidRPr="00534A91">
        <w:rPr>
          <w:rFonts w:ascii="仿宋" w:hAnsi="仿宋" w:cs="宋体" w:hint="eastAsia"/>
          <w:color w:val="FF0000"/>
          <w:kern w:val="0"/>
          <w:sz w:val="24"/>
          <w:u w:val="none"/>
          <w:bdr w:val="none" w:sz="0" w:space="0" w:color="auto" w:frame="1"/>
        </w:rPr>
        <w:t>防水防腐保温</w:t>
      </w:r>
      <w:r w:rsidRPr="00534A91">
        <w:rPr>
          <w:rFonts w:ascii="仿宋" w:hAnsi="仿宋" w:cs="宋体"/>
          <w:color w:val="FF0000"/>
          <w:kern w:val="0"/>
          <w:sz w:val="24"/>
          <w:u w:val="none"/>
          <w:bdr w:val="none" w:sz="0" w:space="0" w:color="auto" w:frame="1"/>
        </w:rPr>
        <w:t>工程</w:t>
      </w:r>
      <w:r w:rsidRPr="00534A91">
        <w:rPr>
          <w:rFonts w:ascii="仿宋" w:hAnsi="仿宋" w:cs="宋体" w:hint="eastAsia"/>
          <w:color w:val="FF0000"/>
          <w:kern w:val="0"/>
          <w:sz w:val="24"/>
          <w:u w:val="none"/>
          <w:bdr w:val="none" w:sz="0" w:space="0" w:color="auto" w:frame="1"/>
        </w:rPr>
        <w:t>专业</w:t>
      </w:r>
      <w:r w:rsidRPr="00534A91">
        <w:rPr>
          <w:rFonts w:ascii="仿宋" w:hAnsi="仿宋" w:cs="宋体"/>
          <w:color w:val="FF0000"/>
          <w:kern w:val="0"/>
          <w:sz w:val="24"/>
          <w:u w:val="none"/>
          <w:bdr w:val="none" w:sz="0" w:space="0" w:color="auto" w:frame="1"/>
        </w:rPr>
        <w:t>资质证书”</w:t>
      </w:r>
      <w:r w:rsidRPr="00534A91">
        <w:rPr>
          <w:rFonts w:ascii="仿宋" w:hAnsi="仿宋" w:cs="宋体" w:hint="eastAsia"/>
          <w:color w:val="FF0000"/>
          <w:kern w:val="0"/>
          <w:sz w:val="24"/>
          <w:u w:val="none"/>
          <w:bdr w:val="none" w:sz="0" w:space="0" w:color="auto" w:frame="1"/>
        </w:rPr>
        <w:t>。</w:t>
      </w:r>
    </w:p>
    <w:p w:rsidR="00534A91" w:rsidRDefault="00534A91" w:rsidP="00534A91">
      <w:pPr>
        <w:spacing w:line="320" w:lineRule="exact"/>
        <w:ind w:firstLineChars="250" w:firstLine="600"/>
        <w:rPr>
          <w:rFonts w:ascii="仿宋" w:hAnsi="仿宋" w:cs="宋体"/>
          <w:color w:val="FF0000"/>
          <w:kern w:val="0"/>
          <w:sz w:val="24"/>
          <w:u w:val="none"/>
        </w:rPr>
      </w:pPr>
      <w:r w:rsidRPr="00FF1C7B">
        <w:rPr>
          <w:rFonts w:ascii="仿宋" w:hAnsi="仿宋" w:cs="宋体" w:hint="eastAsia"/>
          <w:color w:val="FF0000"/>
          <w:kern w:val="0"/>
          <w:sz w:val="24"/>
          <w:u w:val="none"/>
          <w:bdr w:val="none" w:sz="0" w:space="0" w:color="auto" w:frame="1"/>
        </w:rPr>
        <w:t>（4）</w:t>
      </w:r>
      <w:r w:rsidRPr="00534A91">
        <w:rPr>
          <w:rFonts w:ascii="仿宋" w:hAnsi="仿宋" w:cs="宋体" w:hint="eastAsia"/>
          <w:color w:val="FF0000"/>
          <w:kern w:val="0"/>
          <w:sz w:val="24"/>
          <w:u w:val="none"/>
          <w:bdr w:val="none" w:sz="0" w:space="0" w:color="auto" w:frame="1"/>
        </w:rPr>
        <w:t>二级</w:t>
      </w:r>
      <w:r w:rsidRPr="00534A91">
        <w:rPr>
          <w:rFonts w:ascii="仿宋" w:hAnsi="仿宋" w:cs="宋体"/>
          <w:color w:val="FF0000"/>
          <w:kern w:val="0"/>
          <w:sz w:val="24"/>
          <w:u w:val="none"/>
          <w:bdr w:val="none" w:sz="0" w:space="0" w:color="auto" w:frame="1"/>
        </w:rPr>
        <w:t>及以上等级</w:t>
      </w:r>
      <w:r w:rsidRPr="00534A91">
        <w:rPr>
          <w:rFonts w:ascii="仿宋" w:hAnsi="仿宋" w:cs="宋体" w:hint="eastAsia"/>
          <w:color w:val="FF0000"/>
          <w:kern w:val="0"/>
          <w:sz w:val="24"/>
          <w:u w:val="none"/>
          <w:bdr w:val="none" w:sz="0" w:space="0" w:color="auto" w:frame="1"/>
        </w:rPr>
        <w:t>的建造师证（建筑工程</w:t>
      </w:r>
      <w:r w:rsidRPr="00534A91">
        <w:rPr>
          <w:rFonts w:ascii="仿宋" w:hAnsi="仿宋" w:cs="宋体"/>
          <w:color w:val="FF0000"/>
          <w:kern w:val="0"/>
          <w:sz w:val="24"/>
          <w:u w:val="none"/>
          <w:bdr w:val="none" w:sz="0" w:space="0" w:color="auto" w:frame="1"/>
        </w:rPr>
        <w:t>专业）</w:t>
      </w:r>
      <w:r w:rsidRPr="00534A91">
        <w:rPr>
          <w:rFonts w:ascii="仿宋" w:hAnsi="仿宋" w:cs="宋体" w:hint="eastAsia"/>
          <w:color w:val="FF0000"/>
          <w:kern w:val="0"/>
          <w:sz w:val="24"/>
          <w:u w:val="none"/>
          <w:bdr w:val="none" w:sz="0" w:space="0" w:color="auto" w:frame="1"/>
        </w:rPr>
        <w:t>以及建造师安全生产B证，2018年6月</w:t>
      </w:r>
      <w:r w:rsidRPr="00534A91">
        <w:rPr>
          <w:rFonts w:ascii="仿宋" w:hAnsi="仿宋" w:cs="宋体"/>
          <w:color w:val="FF0000"/>
          <w:kern w:val="0"/>
          <w:sz w:val="24"/>
          <w:u w:val="none"/>
          <w:bdr w:val="none" w:sz="0" w:space="0" w:color="auto" w:frame="1"/>
        </w:rPr>
        <w:t>至</w:t>
      </w:r>
      <w:r w:rsidRPr="00534A91">
        <w:rPr>
          <w:rFonts w:ascii="仿宋" w:hAnsi="仿宋" w:cs="宋体" w:hint="eastAsia"/>
          <w:color w:val="FF0000"/>
          <w:kern w:val="0"/>
          <w:sz w:val="24"/>
          <w:u w:val="none"/>
          <w:bdr w:val="none" w:sz="0" w:space="0" w:color="auto" w:frame="1"/>
        </w:rPr>
        <w:t>2019年6月本单位为建造师</w:t>
      </w:r>
      <w:r w:rsidRPr="00FF1C7B">
        <w:rPr>
          <w:rFonts w:ascii="仿宋" w:hAnsi="仿宋" w:cs="宋体" w:hint="eastAsia"/>
          <w:color w:val="FF0000"/>
          <w:kern w:val="0"/>
          <w:sz w:val="24"/>
          <w:u w:val="none"/>
        </w:rPr>
        <w:t>缴纳的</w:t>
      </w:r>
      <w:proofErr w:type="gramStart"/>
      <w:r w:rsidRPr="00FF1C7B">
        <w:rPr>
          <w:rFonts w:ascii="仿宋" w:hAnsi="仿宋" w:cs="宋体" w:hint="eastAsia"/>
          <w:color w:val="FF0000"/>
          <w:kern w:val="0"/>
          <w:sz w:val="24"/>
          <w:u w:val="none"/>
        </w:rPr>
        <w:t>社保证明</w:t>
      </w:r>
      <w:proofErr w:type="gramEnd"/>
      <w:r w:rsidRPr="00FF1C7B">
        <w:rPr>
          <w:rFonts w:ascii="仿宋" w:hAnsi="仿宋" w:cs="宋体" w:hint="eastAsia"/>
          <w:color w:val="FF0000"/>
          <w:kern w:val="0"/>
          <w:sz w:val="24"/>
          <w:u w:val="none"/>
        </w:rPr>
        <w:t>。（注：安排在本项目的建造师要亲自参与本项目并且无其他在建项目。）</w:t>
      </w:r>
    </w:p>
    <w:p w:rsidR="00901D1A" w:rsidRPr="00901D1A" w:rsidRDefault="00534A91" w:rsidP="00534A91">
      <w:pPr>
        <w:spacing w:line="320" w:lineRule="exact"/>
        <w:ind w:firstLineChars="250" w:firstLine="703"/>
        <w:rPr>
          <w:rFonts w:ascii="仿宋" w:hAnsi="仿宋" w:cs="宋体"/>
          <w:b/>
          <w:color w:val="FF0000"/>
          <w:kern w:val="0"/>
          <w:szCs w:val="28"/>
          <w:u w:val="none"/>
          <w:bdr w:val="none" w:sz="0" w:space="0" w:color="auto" w:frame="1"/>
        </w:rPr>
      </w:pPr>
      <w:r w:rsidRPr="00901D1A">
        <w:rPr>
          <w:rFonts w:ascii="仿宋" w:hAnsi="仿宋" w:cs="宋体" w:hint="eastAsia"/>
          <w:b/>
          <w:color w:val="FF0000"/>
          <w:kern w:val="0"/>
          <w:szCs w:val="28"/>
          <w:u w:val="none"/>
        </w:rPr>
        <w:t>以上</w:t>
      </w:r>
      <w:r w:rsidRPr="00901D1A">
        <w:rPr>
          <w:rFonts w:ascii="仿宋" w:hAnsi="仿宋" w:cs="宋体"/>
          <w:b/>
          <w:color w:val="FF0000"/>
          <w:kern w:val="0"/>
          <w:szCs w:val="28"/>
          <w:u w:val="none"/>
        </w:rPr>
        <w:t>资料有缺项将不得参与本次投标报价。</w:t>
      </w:r>
    </w:p>
    <w:p w:rsidR="00CD45B1" w:rsidRDefault="00CD45B1" w:rsidP="00CD45B1">
      <w:pPr>
        <w:spacing w:line="320" w:lineRule="exact"/>
        <w:ind w:firstLineChars="250" w:firstLine="600"/>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（三）评标办法</w:t>
      </w:r>
    </w:p>
    <w:p w:rsidR="000B63B9" w:rsidRDefault="0047063C" w:rsidP="0047063C">
      <w:pPr>
        <w:spacing w:line="320" w:lineRule="exact"/>
        <w:ind w:firstLineChars="250" w:firstLine="600"/>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（1）采用</w:t>
      </w:r>
      <w:r>
        <w:rPr>
          <w:rFonts w:ascii="仿宋" w:hAnsi="仿宋" w:cs="宋体"/>
          <w:color w:val="000000"/>
          <w:kern w:val="0"/>
          <w:sz w:val="24"/>
          <w:u w:val="none"/>
          <w:bdr w:val="none" w:sz="0" w:space="0" w:color="auto" w:frame="1"/>
        </w:rPr>
        <w:t>综合评标办法</w:t>
      </w:r>
      <w:r>
        <w:rPr>
          <w:rFonts w:ascii="仿宋" w:hAnsi="仿宋" w:cs="宋体" w:hint="eastAsia"/>
          <w:color w:val="000000"/>
          <w:kern w:val="0"/>
          <w:sz w:val="24"/>
          <w:u w:val="none"/>
          <w:bdr w:val="none" w:sz="0" w:space="0" w:color="auto" w:frame="1"/>
        </w:rPr>
        <w:t>，</w:t>
      </w:r>
      <w:r w:rsidRPr="00502638">
        <w:rPr>
          <w:rFonts w:ascii="仿宋" w:hAnsi="仿宋" w:cs="宋体" w:hint="eastAsia"/>
          <w:color w:val="000000"/>
          <w:kern w:val="0"/>
          <w:sz w:val="24"/>
          <w:u w:val="none"/>
          <w:bdr w:val="none" w:sz="0" w:space="0" w:color="auto" w:frame="1"/>
        </w:rPr>
        <w:t>满分100分</w:t>
      </w:r>
      <w:r>
        <w:rPr>
          <w:rFonts w:ascii="仿宋" w:hAnsi="仿宋" w:cs="宋体" w:hint="eastAsia"/>
          <w:color w:val="000000"/>
          <w:kern w:val="0"/>
          <w:sz w:val="24"/>
          <w:u w:val="none"/>
          <w:bdr w:val="none" w:sz="0" w:space="0" w:color="auto" w:frame="1"/>
        </w:rPr>
        <w:t>。其中</w:t>
      </w:r>
      <w:r>
        <w:rPr>
          <w:rFonts w:ascii="仿宋" w:hAnsi="仿宋" w:cs="宋体"/>
          <w:color w:val="000000"/>
          <w:kern w:val="0"/>
          <w:sz w:val="24"/>
          <w:u w:val="none"/>
          <w:bdr w:val="none" w:sz="0" w:space="0" w:color="auto" w:frame="1"/>
        </w:rPr>
        <w:t>：</w:t>
      </w:r>
      <w:r w:rsidRPr="00502638">
        <w:rPr>
          <w:rFonts w:ascii="仿宋" w:hAnsi="仿宋" w:cs="宋体" w:hint="eastAsia"/>
          <w:color w:val="000000"/>
          <w:kern w:val="0"/>
          <w:sz w:val="24"/>
          <w:u w:val="none"/>
          <w:bdr w:val="none" w:sz="0" w:space="0" w:color="auto" w:frame="1"/>
        </w:rPr>
        <w:t>投标报价</w:t>
      </w:r>
      <w:r w:rsidR="000B63B9">
        <w:rPr>
          <w:rFonts w:ascii="仿宋" w:hAnsi="仿宋" w:cs="宋体"/>
          <w:color w:val="000000"/>
          <w:kern w:val="0"/>
          <w:sz w:val="24"/>
          <w:u w:val="none"/>
          <w:bdr w:val="none" w:sz="0" w:space="0" w:color="auto" w:frame="1"/>
        </w:rPr>
        <w:t>82</w:t>
      </w:r>
      <w:r w:rsidRPr="00502638">
        <w:rPr>
          <w:rFonts w:ascii="仿宋" w:hAnsi="仿宋" w:cs="宋体" w:hint="eastAsia"/>
          <w:color w:val="000000"/>
          <w:kern w:val="0"/>
          <w:sz w:val="24"/>
          <w:u w:val="none"/>
          <w:bdr w:val="none" w:sz="0" w:space="0" w:color="auto" w:frame="1"/>
        </w:rPr>
        <w:t>分</w:t>
      </w:r>
      <w:r>
        <w:rPr>
          <w:rFonts w:ascii="仿宋" w:hAnsi="仿宋" w:cs="宋体" w:hint="eastAsia"/>
          <w:color w:val="000000"/>
          <w:kern w:val="0"/>
          <w:sz w:val="24"/>
          <w:u w:val="none"/>
          <w:bdr w:val="none" w:sz="0" w:space="0" w:color="auto" w:frame="1"/>
        </w:rPr>
        <w:t>、</w:t>
      </w:r>
      <w:r w:rsidRPr="00502638">
        <w:rPr>
          <w:rFonts w:ascii="仿宋" w:hAnsi="仿宋" w:cs="宋体" w:hint="eastAsia"/>
          <w:color w:val="000000"/>
          <w:kern w:val="0"/>
          <w:sz w:val="24"/>
          <w:u w:val="none"/>
          <w:bdr w:val="none" w:sz="0" w:space="0" w:color="auto" w:frame="1"/>
        </w:rPr>
        <w:t>施工组织设计</w:t>
      </w:r>
      <w:r w:rsidR="000B63B9">
        <w:rPr>
          <w:rFonts w:ascii="仿宋" w:hAnsi="仿宋" w:cs="宋体"/>
          <w:color w:val="000000"/>
          <w:kern w:val="0"/>
          <w:sz w:val="24"/>
          <w:u w:val="none"/>
          <w:bdr w:val="none" w:sz="0" w:space="0" w:color="auto" w:frame="1"/>
        </w:rPr>
        <w:t>10</w:t>
      </w:r>
      <w:r w:rsidRPr="00502638">
        <w:rPr>
          <w:rFonts w:ascii="仿宋" w:hAnsi="仿宋" w:cs="宋体" w:hint="eastAsia"/>
          <w:color w:val="000000"/>
          <w:kern w:val="0"/>
          <w:sz w:val="24"/>
          <w:u w:val="none"/>
          <w:bdr w:val="none" w:sz="0" w:space="0" w:color="auto" w:frame="1"/>
        </w:rPr>
        <w:t>分</w:t>
      </w:r>
      <w:r>
        <w:rPr>
          <w:rFonts w:ascii="仿宋" w:hAnsi="仿宋" w:cs="宋体" w:hint="eastAsia"/>
          <w:color w:val="000000"/>
          <w:kern w:val="0"/>
          <w:sz w:val="24"/>
          <w:u w:val="none"/>
          <w:bdr w:val="none" w:sz="0" w:space="0" w:color="auto" w:frame="1"/>
        </w:rPr>
        <w:t>、</w:t>
      </w:r>
      <w:r w:rsidRPr="00502638">
        <w:rPr>
          <w:rFonts w:ascii="仿宋" w:hAnsi="仿宋" w:cs="宋体" w:hint="eastAsia"/>
          <w:color w:val="000000"/>
          <w:kern w:val="0"/>
          <w:sz w:val="24"/>
          <w:u w:val="none"/>
          <w:bdr w:val="none" w:sz="0" w:space="0" w:color="auto" w:frame="1"/>
        </w:rPr>
        <w:t>企业业绩</w:t>
      </w:r>
      <w:r w:rsidR="000B63B9">
        <w:rPr>
          <w:rFonts w:ascii="仿宋" w:hAnsi="仿宋" w:cs="宋体"/>
          <w:color w:val="000000"/>
          <w:kern w:val="0"/>
          <w:sz w:val="24"/>
          <w:u w:val="none"/>
          <w:bdr w:val="none" w:sz="0" w:space="0" w:color="auto" w:frame="1"/>
        </w:rPr>
        <w:t>3</w:t>
      </w:r>
      <w:r w:rsidRPr="00502638">
        <w:rPr>
          <w:rFonts w:ascii="仿宋" w:hAnsi="仿宋" w:cs="宋体" w:hint="eastAsia"/>
          <w:color w:val="000000"/>
          <w:kern w:val="0"/>
          <w:sz w:val="24"/>
          <w:u w:val="none"/>
          <w:bdr w:val="none" w:sz="0" w:space="0" w:color="auto" w:frame="1"/>
        </w:rPr>
        <w:t>分</w:t>
      </w:r>
      <w:r w:rsidR="000B63B9">
        <w:rPr>
          <w:rFonts w:ascii="仿宋" w:hAnsi="仿宋" w:cs="宋体" w:hint="eastAsia"/>
          <w:color w:val="000000"/>
          <w:kern w:val="0"/>
          <w:sz w:val="24"/>
          <w:u w:val="none"/>
          <w:bdr w:val="none" w:sz="0" w:space="0" w:color="auto" w:frame="1"/>
        </w:rPr>
        <w:t>、</w:t>
      </w:r>
      <w:r w:rsidR="000B63B9" w:rsidRPr="000B63B9">
        <w:rPr>
          <w:rFonts w:ascii="仿宋" w:hAnsi="仿宋" w:cs="宋体" w:hint="eastAsia"/>
          <w:color w:val="000000"/>
          <w:kern w:val="0"/>
          <w:sz w:val="24"/>
          <w:u w:val="none"/>
          <w:bdr w:val="none" w:sz="0" w:space="0" w:color="auto" w:frame="1"/>
        </w:rPr>
        <w:t>投标材料的质量先进性、匹配性、可靠性、稳定性、环保性等情况的评价</w:t>
      </w:r>
      <w:r w:rsidR="000B63B9">
        <w:rPr>
          <w:rFonts w:ascii="仿宋" w:hAnsi="仿宋" w:cs="宋体" w:hint="eastAsia"/>
          <w:color w:val="000000"/>
          <w:kern w:val="0"/>
          <w:sz w:val="24"/>
          <w:u w:val="none"/>
          <w:bdr w:val="none" w:sz="0" w:space="0" w:color="auto" w:frame="1"/>
        </w:rPr>
        <w:t>5</w:t>
      </w:r>
      <w:r w:rsidR="000B63B9" w:rsidRPr="000B63B9">
        <w:rPr>
          <w:rFonts w:ascii="仿宋" w:hAnsi="仿宋" w:cs="宋体" w:hint="eastAsia"/>
          <w:color w:val="000000"/>
          <w:kern w:val="0"/>
          <w:sz w:val="24"/>
          <w:u w:val="none"/>
          <w:bdr w:val="none" w:sz="0" w:space="0" w:color="auto" w:frame="1"/>
        </w:rPr>
        <w:t>分</w:t>
      </w:r>
      <w:r w:rsidR="00534A91">
        <w:rPr>
          <w:rFonts w:ascii="仿宋" w:hAnsi="仿宋" w:cs="宋体" w:hint="eastAsia"/>
          <w:color w:val="000000"/>
          <w:kern w:val="0"/>
          <w:sz w:val="24"/>
          <w:u w:val="none"/>
          <w:bdr w:val="none" w:sz="0" w:space="0" w:color="auto" w:frame="1"/>
        </w:rPr>
        <w:t>。</w:t>
      </w:r>
    </w:p>
    <w:p w:rsidR="0047063C" w:rsidRPr="00502638" w:rsidRDefault="0047063C" w:rsidP="0047063C">
      <w:pPr>
        <w:spacing w:line="320" w:lineRule="exact"/>
        <w:ind w:firstLineChars="250" w:firstLine="600"/>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（2）</w:t>
      </w:r>
      <w:r w:rsidRPr="00502638">
        <w:rPr>
          <w:rFonts w:ascii="仿宋" w:hAnsi="仿宋" w:cs="宋体" w:hint="eastAsia"/>
          <w:color w:val="000000"/>
          <w:kern w:val="0"/>
          <w:sz w:val="24"/>
          <w:u w:val="none"/>
          <w:bdr w:val="none" w:sz="0" w:space="0" w:color="auto" w:frame="1"/>
        </w:rPr>
        <w:t>评分标准</w:t>
      </w:r>
    </w:p>
    <w:p w:rsidR="0047063C" w:rsidRDefault="0031714D" w:rsidP="00CD45B1">
      <w:pPr>
        <w:spacing w:line="320" w:lineRule="exact"/>
        <w:ind w:firstLineChars="250" w:firstLine="600"/>
        <w:rPr>
          <w:rFonts w:ascii="仿宋" w:hAnsi="仿宋" w:cs="宋体"/>
          <w:color w:val="000000"/>
          <w:kern w:val="0"/>
          <w:sz w:val="24"/>
          <w:u w:val="none"/>
          <w:bdr w:val="none" w:sz="0" w:space="0" w:color="auto" w:frame="1"/>
        </w:rPr>
      </w:pPr>
      <w:r w:rsidRPr="0031714D">
        <w:rPr>
          <w:rFonts w:ascii="仿宋" w:hAnsi="仿宋" w:cs="宋体" w:hint="eastAsia"/>
          <w:color w:val="000000"/>
          <w:kern w:val="0"/>
          <w:sz w:val="24"/>
          <w:u w:val="none"/>
          <w:bdr w:val="none" w:sz="0" w:space="0" w:color="auto" w:frame="1"/>
        </w:rPr>
        <w:t>评标委员会根据投标文件中确定的评审要点，对投标文件的施工组织</w:t>
      </w:r>
      <w:r w:rsidRPr="0031714D">
        <w:rPr>
          <w:rFonts w:ascii="仿宋" w:hAnsi="仿宋" w:cs="宋体"/>
          <w:color w:val="000000"/>
          <w:kern w:val="0"/>
          <w:sz w:val="24"/>
          <w:u w:val="none"/>
          <w:bdr w:val="none" w:sz="0" w:space="0" w:color="auto" w:frame="1"/>
        </w:rPr>
        <w:t>设计</w:t>
      </w:r>
      <w:r w:rsidRPr="0031714D">
        <w:rPr>
          <w:rFonts w:ascii="仿宋" w:hAnsi="仿宋" w:cs="宋体" w:hint="eastAsia"/>
          <w:color w:val="000000"/>
          <w:kern w:val="0"/>
          <w:sz w:val="24"/>
          <w:u w:val="none"/>
          <w:bdr w:val="none" w:sz="0" w:space="0" w:color="auto" w:frame="1"/>
        </w:rPr>
        <w:t>进行评分，除被评标委员会认定存在重大偏差外，投标文件的施工组织</w:t>
      </w:r>
      <w:r w:rsidRPr="0031714D">
        <w:rPr>
          <w:rFonts w:ascii="仿宋" w:hAnsi="仿宋" w:cs="宋体"/>
          <w:color w:val="000000"/>
          <w:kern w:val="0"/>
          <w:sz w:val="24"/>
          <w:u w:val="none"/>
          <w:bdr w:val="none" w:sz="0" w:space="0" w:color="auto" w:frame="1"/>
        </w:rPr>
        <w:t>设计</w:t>
      </w:r>
      <w:r>
        <w:rPr>
          <w:rFonts w:ascii="仿宋" w:hAnsi="仿宋" w:cs="宋体" w:hint="eastAsia"/>
          <w:color w:val="000000"/>
          <w:kern w:val="0"/>
          <w:sz w:val="24"/>
          <w:u w:val="none"/>
          <w:bdr w:val="none" w:sz="0" w:space="0" w:color="auto" w:frame="1"/>
        </w:rPr>
        <w:t>得</w:t>
      </w:r>
      <w:r w:rsidRPr="0031714D">
        <w:rPr>
          <w:rFonts w:ascii="仿宋" w:hAnsi="仿宋" w:cs="宋体" w:hint="eastAsia"/>
          <w:color w:val="000000"/>
          <w:kern w:val="0"/>
          <w:sz w:val="24"/>
          <w:u w:val="none"/>
          <w:bdr w:val="none" w:sz="0" w:space="0" w:color="auto" w:frame="1"/>
        </w:rPr>
        <w:t>分</w:t>
      </w:r>
      <w:r>
        <w:rPr>
          <w:rFonts w:ascii="仿宋" w:hAnsi="仿宋" w:cs="宋体" w:hint="eastAsia"/>
          <w:color w:val="000000"/>
          <w:kern w:val="0"/>
          <w:sz w:val="24"/>
          <w:u w:val="none"/>
          <w:bdr w:val="none" w:sz="0" w:space="0" w:color="auto" w:frame="1"/>
        </w:rPr>
        <w:t>值</w:t>
      </w:r>
      <w:r w:rsidRPr="0031714D">
        <w:rPr>
          <w:rFonts w:ascii="仿宋" w:hAnsi="仿宋" w:cs="宋体" w:hint="eastAsia"/>
          <w:color w:val="000000"/>
          <w:kern w:val="0"/>
          <w:sz w:val="24"/>
          <w:u w:val="none"/>
          <w:bdr w:val="none" w:sz="0" w:space="0" w:color="auto" w:frame="1"/>
        </w:rPr>
        <w:t>不应低于</w:t>
      </w:r>
      <w:r w:rsidR="0047063C">
        <w:rPr>
          <w:rFonts w:ascii="仿宋" w:hAnsi="仿宋" w:cs="宋体" w:hint="eastAsia"/>
          <w:color w:val="000000"/>
          <w:kern w:val="0"/>
          <w:sz w:val="24"/>
          <w:u w:val="none"/>
          <w:bdr w:val="none" w:sz="0" w:space="0" w:color="auto" w:frame="1"/>
        </w:rPr>
        <w:t>满分值</w:t>
      </w:r>
      <w:r w:rsidR="0047063C">
        <w:rPr>
          <w:rFonts w:ascii="仿宋" w:hAnsi="仿宋" w:cs="宋体"/>
          <w:color w:val="000000"/>
          <w:kern w:val="0"/>
          <w:sz w:val="24"/>
          <w:u w:val="none"/>
          <w:bdr w:val="none" w:sz="0" w:space="0" w:color="auto" w:frame="1"/>
        </w:rPr>
        <w:t>的</w:t>
      </w:r>
      <w:r w:rsidRPr="0031714D">
        <w:rPr>
          <w:rFonts w:ascii="仿宋" w:hAnsi="仿宋" w:cs="宋体"/>
          <w:color w:val="000000"/>
          <w:kern w:val="0"/>
          <w:sz w:val="24"/>
          <w:u w:val="none"/>
          <w:bdr w:val="none" w:sz="0" w:space="0" w:color="auto" w:frame="1"/>
        </w:rPr>
        <w:t>70%</w:t>
      </w:r>
      <w:r w:rsidRPr="0031714D">
        <w:rPr>
          <w:rFonts w:ascii="仿宋" w:hAnsi="仿宋" w:cs="宋体" w:hint="eastAsia"/>
          <w:color w:val="000000"/>
          <w:kern w:val="0"/>
          <w:sz w:val="24"/>
          <w:u w:val="none"/>
          <w:bdr w:val="none" w:sz="0" w:space="0" w:color="auto" w:frame="1"/>
        </w:rPr>
        <w:t>。</w:t>
      </w:r>
    </w:p>
    <w:tbl>
      <w:tblPr>
        <w:tblW w:w="8947" w:type="dxa"/>
        <w:tblInd w:w="-8"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00"/>
      </w:tblPr>
      <w:tblGrid>
        <w:gridCol w:w="426"/>
        <w:gridCol w:w="567"/>
        <w:gridCol w:w="3418"/>
        <w:gridCol w:w="4536"/>
      </w:tblGrid>
      <w:tr w:rsidR="0047063C" w:rsidRPr="0007565F" w:rsidTr="0047063C">
        <w:tc>
          <w:tcPr>
            <w:tcW w:w="993" w:type="dxa"/>
            <w:gridSpan w:val="2"/>
            <w:tcBorders>
              <w:top w:val="outset" w:sz="6" w:space="0" w:color="auto"/>
              <w:left w:val="outset" w:sz="6" w:space="0" w:color="auto"/>
              <w:bottom w:val="outset" w:sz="6" w:space="0" w:color="auto"/>
              <w:right w:val="outset" w:sz="6" w:space="0" w:color="auto"/>
            </w:tcBorders>
            <w:vAlign w:val="center"/>
          </w:tcPr>
          <w:p w:rsidR="0047063C" w:rsidRPr="0007565F" w:rsidRDefault="0047063C" w:rsidP="00534A91">
            <w:pPr>
              <w:spacing w:line="340" w:lineRule="exact"/>
              <w:jc w:val="center"/>
              <w:rPr>
                <w:rFonts w:ascii="华文宋体" w:eastAsia="华文宋体" w:hAnsi="华文宋体"/>
                <w:sz w:val="21"/>
                <w:szCs w:val="21"/>
                <w:u w:val="none"/>
              </w:rPr>
            </w:pPr>
            <w:r w:rsidRPr="0007565F">
              <w:rPr>
                <w:rFonts w:ascii="华文宋体" w:eastAsia="华文宋体" w:hAnsi="华文宋体" w:hint="eastAsia"/>
                <w:sz w:val="21"/>
                <w:szCs w:val="21"/>
                <w:u w:val="none"/>
              </w:rPr>
              <w:t>条款号</w:t>
            </w:r>
          </w:p>
        </w:tc>
        <w:tc>
          <w:tcPr>
            <w:tcW w:w="3418" w:type="dxa"/>
            <w:tcBorders>
              <w:top w:val="outset" w:sz="6" w:space="0" w:color="auto"/>
              <w:left w:val="outset" w:sz="6" w:space="0" w:color="auto"/>
              <w:bottom w:val="outset" w:sz="6" w:space="0" w:color="auto"/>
              <w:right w:val="outset" w:sz="6" w:space="0" w:color="auto"/>
            </w:tcBorders>
            <w:vAlign w:val="center"/>
          </w:tcPr>
          <w:p w:rsidR="0047063C" w:rsidRPr="0007565F" w:rsidRDefault="0047063C" w:rsidP="00534A91">
            <w:pPr>
              <w:spacing w:line="340" w:lineRule="exact"/>
              <w:jc w:val="center"/>
              <w:rPr>
                <w:rFonts w:ascii="华文宋体" w:eastAsia="华文宋体" w:hAnsi="华文宋体"/>
                <w:sz w:val="21"/>
                <w:szCs w:val="21"/>
                <w:u w:val="none"/>
              </w:rPr>
            </w:pPr>
            <w:r w:rsidRPr="0007565F">
              <w:rPr>
                <w:rFonts w:ascii="华文宋体" w:eastAsia="华文宋体" w:hAnsi="华文宋体" w:hint="eastAsia"/>
                <w:sz w:val="21"/>
                <w:szCs w:val="21"/>
                <w:u w:val="none"/>
              </w:rPr>
              <w:t>评分因素</w:t>
            </w:r>
          </w:p>
        </w:tc>
        <w:tc>
          <w:tcPr>
            <w:tcW w:w="4536" w:type="dxa"/>
            <w:tcBorders>
              <w:top w:val="outset" w:sz="6" w:space="0" w:color="auto"/>
              <w:left w:val="outset" w:sz="6" w:space="0" w:color="auto"/>
              <w:bottom w:val="outset" w:sz="6" w:space="0" w:color="auto"/>
              <w:right w:val="outset" w:sz="6" w:space="0" w:color="auto"/>
            </w:tcBorders>
            <w:vAlign w:val="center"/>
          </w:tcPr>
          <w:p w:rsidR="0047063C" w:rsidRPr="0007565F" w:rsidRDefault="0047063C" w:rsidP="00534A91">
            <w:pPr>
              <w:spacing w:line="340" w:lineRule="exact"/>
              <w:jc w:val="center"/>
              <w:rPr>
                <w:rFonts w:ascii="华文宋体" w:eastAsia="华文宋体" w:hAnsi="华文宋体"/>
                <w:sz w:val="21"/>
                <w:szCs w:val="21"/>
                <w:u w:val="none"/>
              </w:rPr>
            </w:pPr>
            <w:r w:rsidRPr="0007565F">
              <w:rPr>
                <w:rFonts w:ascii="华文宋体" w:eastAsia="华文宋体" w:hAnsi="华文宋体" w:hint="eastAsia"/>
                <w:sz w:val="21"/>
                <w:szCs w:val="21"/>
                <w:u w:val="none"/>
              </w:rPr>
              <w:t>评分标准</w:t>
            </w:r>
          </w:p>
        </w:tc>
      </w:tr>
      <w:tr w:rsidR="006D72AE" w:rsidRPr="0007565F" w:rsidTr="00B745DC">
        <w:tc>
          <w:tcPr>
            <w:tcW w:w="426" w:type="dxa"/>
            <w:vMerge w:val="restart"/>
            <w:tcBorders>
              <w:top w:val="outset" w:sz="6" w:space="0" w:color="auto"/>
              <w:left w:val="outset" w:sz="6" w:space="0" w:color="auto"/>
              <w:right w:val="outset" w:sz="6" w:space="0" w:color="auto"/>
            </w:tcBorders>
            <w:vAlign w:val="center"/>
          </w:tcPr>
          <w:p w:rsidR="006D72AE" w:rsidRPr="0007565F" w:rsidRDefault="006D72AE" w:rsidP="009103BF">
            <w:pPr>
              <w:spacing w:line="280" w:lineRule="exact"/>
              <w:jc w:val="center"/>
              <w:rPr>
                <w:rFonts w:ascii="华文宋体" w:eastAsia="华文宋体" w:hAnsi="华文宋体"/>
                <w:sz w:val="21"/>
                <w:szCs w:val="21"/>
                <w:u w:val="none"/>
              </w:rPr>
            </w:pPr>
            <w:r>
              <w:rPr>
                <w:rFonts w:ascii="华文宋体" w:eastAsia="华文宋体" w:hAnsi="华文宋体"/>
                <w:sz w:val="21"/>
                <w:szCs w:val="21"/>
                <w:u w:val="none"/>
              </w:rPr>
              <w:t>1</w:t>
            </w:r>
          </w:p>
        </w:tc>
        <w:tc>
          <w:tcPr>
            <w:tcW w:w="567" w:type="dxa"/>
            <w:vMerge w:val="restart"/>
            <w:tcBorders>
              <w:top w:val="outset" w:sz="6" w:space="0" w:color="auto"/>
              <w:left w:val="outset" w:sz="6" w:space="0" w:color="auto"/>
              <w:right w:val="outset" w:sz="6" w:space="0" w:color="auto"/>
            </w:tcBorders>
            <w:textDirection w:val="tbRlV"/>
            <w:vAlign w:val="center"/>
          </w:tcPr>
          <w:p w:rsidR="006D72AE" w:rsidRPr="0007565F" w:rsidRDefault="006D72AE" w:rsidP="00534A91">
            <w:pPr>
              <w:spacing w:line="340" w:lineRule="exact"/>
              <w:ind w:left="113" w:right="113"/>
              <w:jc w:val="center"/>
              <w:rPr>
                <w:rFonts w:ascii="华文宋体" w:eastAsia="华文宋体" w:hAnsi="华文宋体"/>
                <w:sz w:val="21"/>
                <w:szCs w:val="21"/>
                <w:u w:val="none"/>
              </w:rPr>
            </w:pPr>
            <w:r>
              <w:rPr>
                <w:rFonts w:ascii="华文宋体" w:eastAsia="华文宋体" w:hAnsi="华文宋体" w:hint="eastAsia"/>
                <w:sz w:val="21"/>
                <w:szCs w:val="21"/>
                <w:u w:val="none"/>
              </w:rPr>
              <w:t>施工组织设计（</w:t>
            </w:r>
            <w:r w:rsidR="00534A91">
              <w:rPr>
                <w:rFonts w:ascii="华文宋体" w:eastAsia="华文宋体" w:hAnsi="华文宋体"/>
                <w:sz w:val="21"/>
                <w:szCs w:val="21"/>
                <w:u w:val="none"/>
              </w:rPr>
              <w:t>10</w:t>
            </w:r>
            <w:r>
              <w:rPr>
                <w:rFonts w:ascii="华文宋体" w:eastAsia="华文宋体" w:hAnsi="华文宋体" w:hint="eastAsia"/>
                <w:sz w:val="21"/>
                <w:szCs w:val="21"/>
                <w:u w:val="none"/>
              </w:rPr>
              <w:t>分）</w:t>
            </w:r>
          </w:p>
        </w:tc>
        <w:tc>
          <w:tcPr>
            <w:tcW w:w="3418"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施工组织总体设想、方案针对性及施工标段划分</w:t>
            </w:r>
          </w:p>
        </w:tc>
        <w:tc>
          <w:tcPr>
            <w:tcW w:w="4536"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rPr>
                <w:rFonts w:ascii="华文宋体" w:eastAsia="华文宋体" w:hAnsi="华文宋体"/>
                <w:sz w:val="21"/>
                <w:szCs w:val="21"/>
                <w:u w:val="none"/>
              </w:rPr>
            </w:pPr>
            <w:r w:rsidRPr="0007565F">
              <w:rPr>
                <w:rFonts w:ascii="华文宋体" w:eastAsia="华文宋体" w:hAnsi="华文宋体" w:hint="eastAsia"/>
                <w:sz w:val="21"/>
                <w:szCs w:val="21"/>
                <w:u w:val="none"/>
              </w:rPr>
              <w:t>优</w:t>
            </w:r>
            <w:r w:rsidR="00534A91">
              <w:rPr>
                <w:rFonts w:ascii="华文宋体" w:eastAsia="华文宋体" w:hAnsi="华文宋体"/>
                <w:sz w:val="21"/>
                <w:szCs w:val="21"/>
                <w:u w:val="none"/>
              </w:rPr>
              <w:t>: 2</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良</w:t>
            </w:r>
            <w:r>
              <w:rPr>
                <w:rFonts w:ascii="华文宋体" w:eastAsia="华文宋体" w:hAnsi="华文宋体"/>
                <w:sz w:val="21"/>
                <w:szCs w:val="21"/>
                <w:u w:val="none"/>
              </w:rPr>
              <w:t>:</w:t>
            </w:r>
            <w:r w:rsidR="00534A91">
              <w:rPr>
                <w:rFonts w:ascii="华文宋体" w:eastAsia="华文宋体" w:hAnsi="华文宋体"/>
                <w:sz w:val="21"/>
                <w:szCs w:val="21"/>
                <w:u w:val="none"/>
              </w:rPr>
              <w:t>1.8</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w:t>
            </w:r>
            <w:r w:rsidRPr="0007565F">
              <w:rPr>
                <w:rFonts w:ascii="华文宋体" w:eastAsia="华文宋体" w:hAnsi="华文宋体" w:hint="eastAsia"/>
                <w:sz w:val="21"/>
                <w:szCs w:val="21"/>
                <w:u w:val="none"/>
              </w:rPr>
              <w:t>中</w:t>
            </w:r>
            <w:r>
              <w:rPr>
                <w:rFonts w:ascii="华文宋体" w:eastAsia="华文宋体" w:hAnsi="华文宋体"/>
                <w:sz w:val="21"/>
                <w:szCs w:val="21"/>
                <w:u w:val="none"/>
              </w:rPr>
              <w:t xml:space="preserve">: </w:t>
            </w:r>
            <w:r w:rsidR="00534A91">
              <w:rPr>
                <w:rFonts w:ascii="华文宋体" w:eastAsia="华文宋体" w:hAnsi="华文宋体"/>
                <w:sz w:val="21"/>
                <w:szCs w:val="21"/>
                <w:u w:val="none"/>
              </w:rPr>
              <w:t>1.6</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一般</w:t>
            </w:r>
            <w:r>
              <w:rPr>
                <w:rFonts w:ascii="华文宋体" w:eastAsia="华文宋体" w:hAnsi="华文宋体"/>
                <w:sz w:val="21"/>
                <w:szCs w:val="21"/>
                <w:u w:val="none"/>
              </w:rPr>
              <w:t>:</w:t>
            </w:r>
            <w:r w:rsidR="00534A91">
              <w:rPr>
                <w:rFonts w:ascii="华文宋体" w:eastAsia="华文宋体" w:hAnsi="华文宋体"/>
                <w:sz w:val="21"/>
                <w:szCs w:val="21"/>
                <w:u w:val="none"/>
              </w:rPr>
              <w:t>1.4</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无</w:t>
            </w:r>
            <w:r w:rsidRPr="0007565F">
              <w:rPr>
                <w:rFonts w:ascii="华文宋体" w:eastAsia="华文宋体" w:hAnsi="华文宋体"/>
                <w:sz w:val="21"/>
                <w:szCs w:val="21"/>
                <w:u w:val="none"/>
              </w:rPr>
              <w:t>: 0</w:t>
            </w:r>
            <w:r w:rsidRPr="0007565F">
              <w:rPr>
                <w:rFonts w:ascii="华文宋体" w:eastAsia="华文宋体" w:hAnsi="华文宋体" w:hint="eastAsia"/>
                <w:sz w:val="21"/>
                <w:szCs w:val="21"/>
                <w:u w:val="none"/>
              </w:rPr>
              <w:t>分；</w:t>
            </w:r>
          </w:p>
        </w:tc>
      </w:tr>
      <w:tr w:rsidR="006D72AE" w:rsidRPr="0007565F" w:rsidTr="00B745DC">
        <w:tc>
          <w:tcPr>
            <w:tcW w:w="426" w:type="dxa"/>
            <w:vMerge/>
            <w:tcBorders>
              <w:left w:val="outset" w:sz="6" w:space="0" w:color="auto"/>
              <w:right w:val="outset" w:sz="6" w:space="0" w:color="auto"/>
            </w:tcBorders>
            <w:vAlign w:val="center"/>
          </w:tcPr>
          <w:p w:rsidR="006D72AE" w:rsidRPr="0007565F" w:rsidRDefault="006D72AE" w:rsidP="009103BF">
            <w:pPr>
              <w:spacing w:line="280" w:lineRule="exact"/>
              <w:jc w:val="center"/>
              <w:rPr>
                <w:rFonts w:ascii="华文宋体" w:eastAsia="华文宋体" w:hAnsi="华文宋体"/>
                <w:sz w:val="21"/>
                <w:szCs w:val="21"/>
                <w:u w:val="none"/>
              </w:rPr>
            </w:pPr>
          </w:p>
        </w:tc>
        <w:tc>
          <w:tcPr>
            <w:tcW w:w="567" w:type="dxa"/>
            <w:vMerge/>
            <w:tcBorders>
              <w:left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各分部分项工程的施工方案及质量保证措施</w:t>
            </w:r>
          </w:p>
        </w:tc>
        <w:tc>
          <w:tcPr>
            <w:tcW w:w="4536" w:type="dxa"/>
            <w:tcBorders>
              <w:top w:val="outset" w:sz="6" w:space="0" w:color="auto"/>
              <w:left w:val="outset" w:sz="6" w:space="0" w:color="auto"/>
              <w:bottom w:val="outset" w:sz="6" w:space="0" w:color="auto"/>
              <w:right w:val="outset" w:sz="6" w:space="0" w:color="auto"/>
            </w:tcBorders>
            <w:vAlign w:val="center"/>
          </w:tcPr>
          <w:p w:rsidR="006D72AE" w:rsidRPr="0007565F" w:rsidRDefault="00534A91" w:rsidP="00534A91">
            <w:pPr>
              <w:spacing w:line="340" w:lineRule="exact"/>
              <w:rPr>
                <w:rFonts w:ascii="华文宋体" w:eastAsia="华文宋体" w:hAnsi="华文宋体"/>
                <w:sz w:val="21"/>
                <w:szCs w:val="21"/>
                <w:u w:val="none"/>
              </w:rPr>
            </w:pPr>
            <w:r w:rsidRPr="0007565F">
              <w:rPr>
                <w:rFonts w:ascii="华文宋体" w:eastAsia="华文宋体" w:hAnsi="华文宋体" w:hint="eastAsia"/>
                <w:sz w:val="21"/>
                <w:szCs w:val="21"/>
                <w:u w:val="none"/>
              </w:rPr>
              <w:t>优</w:t>
            </w:r>
            <w:r>
              <w:rPr>
                <w:rFonts w:ascii="华文宋体" w:eastAsia="华文宋体" w:hAnsi="华文宋体"/>
                <w:sz w:val="21"/>
                <w:szCs w:val="21"/>
                <w:u w:val="none"/>
              </w:rPr>
              <w:t>: 2</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良</w:t>
            </w:r>
            <w:r>
              <w:rPr>
                <w:rFonts w:ascii="华文宋体" w:eastAsia="华文宋体" w:hAnsi="华文宋体"/>
                <w:sz w:val="21"/>
                <w:szCs w:val="21"/>
                <w:u w:val="none"/>
              </w:rPr>
              <w:t>:1.8</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w:t>
            </w:r>
            <w:r w:rsidRPr="0007565F">
              <w:rPr>
                <w:rFonts w:ascii="华文宋体" w:eastAsia="华文宋体" w:hAnsi="华文宋体" w:hint="eastAsia"/>
                <w:sz w:val="21"/>
                <w:szCs w:val="21"/>
                <w:u w:val="none"/>
              </w:rPr>
              <w:t>中</w:t>
            </w:r>
            <w:r>
              <w:rPr>
                <w:rFonts w:ascii="华文宋体" w:eastAsia="华文宋体" w:hAnsi="华文宋体"/>
                <w:sz w:val="21"/>
                <w:szCs w:val="21"/>
                <w:u w:val="none"/>
              </w:rPr>
              <w:t>: 1.6</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一般</w:t>
            </w:r>
            <w:r>
              <w:rPr>
                <w:rFonts w:ascii="华文宋体" w:eastAsia="华文宋体" w:hAnsi="华文宋体"/>
                <w:sz w:val="21"/>
                <w:szCs w:val="21"/>
                <w:u w:val="none"/>
              </w:rPr>
              <w:t>:1.4</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无</w:t>
            </w:r>
            <w:r w:rsidRPr="0007565F">
              <w:rPr>
                <w:rFonts w:ascii="华文宋体" w:eastAsia="华文宋体" w:hAnsi="华文宋体"/>
                <w:sz w:val="21"/>
                <w:szCs w:val="21"/>
                <w:u w:val="none"/>
              </w:rPr>
              <w:t>: 0</w:t>
            </w:r>
            <w:r w:rsidRPr="0007565F">
              <w:rPr>
                <w:rFonts w:ascii="华文宋体" w:eastAsia="华文宋体" w:hAnsi="华文宋体" w:hint="eastAsia"/>
                <w:sz w:val="21"/>
                <w:szCs w:val="21"/>
                <w:u w:val="none"/>
              </w:rPr>
              <w:t>分；</w:t>
            </w:r>
          </w:p>
        </w:tc>
      </w:tr>
      <w:tr w:rsidR="006D72AE" w:rsidRPr="0007565F" w:rsidTr="00B745DC">
        <w:tc>
          <w:tcPr>
            <w:tcW w:w="426" w:type="dxa"/>
            <w:vMerge/>
            <w:tcBorders>
              <w:left w:val="outset" w:sz="6" w:space="0" w:color="auto"/>
              <w:right w:val="outset" w:sz="6" w:space="0" w:color="auto"/>
            </w:tcBorders>
            <w:vAlign w:val="center"/>
          </w:tcPr>
          <w:p w:rsidR="006D72AE" w:rsidRPr="0007565F" w:rsidRDefault="006D72AE" w:rsidP="009103BF">
            <w:pPr>
              <w:spacing w:line="280" w:lineRule="exact"/>
              <w:jc w:val="center"/>
              <w:rPr>
                <w:rFonts w:ascii="华文宋体" w:eastAsia="华文宋体" w:hAnsi="华文宋体"/>
                <w:sz w:val="21"/>
                <w:szCs w:val="21"/>
                <w:u w:val="none"/>
              </w:rPr>
            </w:pPr>
          </w:p>
        </w:tc>
        <w:tc>
          <w:tcPr>
            <w:tcW w:w="567" w:type="dxa"/>
            <w:vMerge/>
            <w:tcBorders>
              <w:left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施工现场平面布置和临时设施、临时道路布置、施工进度计划和各阶段进度的保证措施</w:t>
            </w:r>
          </w:p>
        </w:tc>
        <w:tc>
          <w:tcPr>
            <w:tcW w:w="4536"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优</w:t>
            </w:r>
            <w:r w:rsidRPr="0007565F">
              <w:rPr>
                <w:rFonts w:ascii="华文宋体" w:eastAsia="华文宋体" w:hAnsi="华文宋体"/>
                <w:sz w:val="21"/>
                <w:szCs w:val="21"/>
                <w:u w:val="none"/>
              </w:rPr>
              <w:t>:</w:t>
            </w:r>
            <w:r w:rsidR="000B63B9">
              <w:rPr>
                <w:rFonts w:ascii="华文宋体" w:eastAsia="华文宋体" w:hAnsi="华文宋体"/>
                <w:sz w:val="21"/>
                <w:szCs w:val="21"/>
                <w:u w:val="none"/>
              </w:rPr>
              <w:t>1</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良</w:t>
            </w:r>
            <w:r w:rsidR="00F975F6">
              <w:rPr>
                <w:rFonts w:ascii="华文宋体" w:eastAsia="华文宋体" w:hAnsi="华文宋体" w:hint="eastAsia"/>
                <w:sz w:val="21"/>
                <w:szCs w:val="21"/>
                <w:u w:val="none"/>
              </w:rPr>
              <w:t>：</w:t>
            </w:r>
            <w:r w:rsidR="000B63B9">
              <w:rPr>
                <w:rFonts w:ascii="华文宋体" w:eastAsia="华文宋体" w:hAnsi="华文宋体"/>
                <w:sz w:val="21"/>
                <w:szCs w:val="21"/>
                <w:u w:val="none"/>
              </w:rPr>
              <w:t>0.9</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w:t>
            </w:r>
            <w:r w:rsidRPr="0007565F">
              <w:rPr>
                <w:rFonts w:ascii="华文宋体" w:eastAsia="华文宋体" w:hAnsi="华文宋体" w:hint="eastAsia"/>
                <w:sz w:val="21"/>
                <w:szCs w:val="21"/>
                <w:u w:val="none"/>
              </w:rPr>
              <w:t>中</w:t>
            </w:r>
            <w:r w:rsidRPr="0007565F">
              <w:rPr>
                <w:rFonts w:ascii="华文宋体" w:eastAsia="华文宋体" w:hAnsi="华文宋体"/>
                <w:sz w:val="21"/>
                <w:szCs w:val="21"/>
                <w:u w:val="none"/>
              </w:rPr>
              <w:t>:</w:t>
            </w:r>
            <w:r w:rsidR="000B63B9">
              <w:rPr>
                <w:rFonts w:ascii="华文宋体" w:eastAsia="华文宋体" w:hAnsi="华文宋体"/>
                <w:sz w:val="21"/>
                <w:szCs w:val="21"/>
                <w:u w:val="none"/>
              </w:rPr>
              <w:t>0.8</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一般</w:t>
            </w:r>
            <w:r w:rsidRPr="0007565F">
              <w:rPr>
                <w:rFonts w:ascii="华文宋体" w:eastAsia="华文宋体" w:hAnsi="华文宋体"/>
                <w:sz w:val="21"/>
                <w:szCs w:val="21"/>
                <w:u w:val="none"/>
              </w:rPr>
              <w:t>:</w:t>
            </w:r>
            <w:r w:rsidR="000B63B9">
              <w:rPr>
                <w:rFonts w:ascii="华文宋体" w:eastAsia="华文宋体" w:hAnsi="华文宋体"/>
                <w:sz w:val="21"/>
                <w:szCs w:val="21"/>
                <w:u w:val="none"/>
              </w:rPr>
              <w:t>0.7</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无</w:t>
            </w:r>
            <w:r w:rsidRPr="0007565F">
              <w:rPr>
                <w:rFonts w:ascii="华文宋体" w:eastAsia="华文宋体" w:hAnsi="华文宋体"/>
                <w:sz w:val="21"/>
                <w:szCs w:val="21"/>
                <w:u w:val="none"/>
              </w:rPr>
              <w:t>: 0</w:t>
            </w:r>
            <w:r w:rsidRPr="0007565F">
              <w:rPr>
                <w:rFonts w:ascii="华文宋体" w:eastAsia="华文宋体" w:hAnsi="华文宋体" w:hint="eastAsia"/>
                <w:sz w:val="21"/>
                <w:szCs w:val="21"/>
                <w:u w:val="none"/>
              </w:rPr>
              <w:t>分；</w:t>
            </w:r>
          </w:p>
        </w:tc>
      </w:tr>
      <w:tr w:rsidR="006D72AE" w:rsidRPr="0007565F" w:rsidTr="00B745DC">
        <w:tc>
          <w:tcPr>
            <w:tcW w:w="426" w:type="dxa"/>
            <w:vMerge/>
            <w:tcBorders>
              <w:left w:val="outset" w:sz="6" w:space="0" w:color="auto"/>
              <w:right w:val="outset" w:sz="6" w:space="0" w:color="auto"/>
            </w:tcBorders>
            <w:vAlign w:val="center"/>
          </w:tcPr>
          <w:p w:rsidR="006D72AE" w:rsidRPr="0007565F" w:rsidRDefault="006D72AE" w:rsidP="009103BF">
            <w:pPr>
              <w:spacing w:line="280" w:lineRule="exact"/>
              <w:jc w:val="center"/>
              <w:rPr>
                <w:rFonts w:ascii="华文宋体" w:eastAsia="华文宋体" w:hAnsi="华文宋体"/>
                <w:sz w:val="21"/>
                <w:szCs w:val="21"/>
                <w:u w:val="none"/>
              </w:rPr>
            </w:pPr>
          </w:p>
        </w:tc>
        <w:tc>
          <w:tcPr>
            <w:tcW w:w="567" w:type="dxa"/>
            <w:vMerge/>
            <w:tcBorders>
              <w:left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安全文明施工、减少扰民降低环境污染和噪音措施及环境保护措施、安全保证措施以及与其他各单位之间的配合协调</w:t>
            </w:r>
          </w:p>
        </w:tc>
        <w:tc>
          <w:tcPr>
            <w:tcW w:w="4536" w:type="dxa"/>
            <w:tcBorders>
              <w:top w:val="outset" w:sz="6" w:space="0" w:color="auto"/>
              <w:left w:val="outset" w:sz="6" w:space="0" w:color="auto"/>
              <w:bottom w:val="outset" w:sz="6" w:space="0" w:color="auto"/>
              <w:right w:val="outset" w:sz="6" w:space="0" w:color="auto"/>
            </w:tcBorders>
            <w:vAlign w:val="center"/>
          </w:tcPr>
          <w:p w:rsidR="006D72AE" w:rsidRPr="0007565F" w:rsidRDefault="000B63B9" w:rsidP="00534A91">
            <w:pPr>
              <w:spacing w:line="340" w:lineRule="exact"/>
              <w:rPr>
                <w:rFonts w:ascii="华文宋体" w:eastAsia="华文宋体" w:hAnsi="华文宋体"/>
                <w:sz w:val="21"/>
                <w:szCs w:val="21"/>
                <w:u w:val="none"/>
              </w:rPr>
            </w:pPr>
            <w:r w:rsidRPr="0007565F">
              <w:rPr>
                <w:rFonts w:ascii="华文宋体" w:eastAsia="华文宋体" w:hAnsi="华文宋体" w:hint="eastAsia"/>
                <w:sz w:val="21"/>
                <w:szCs w:val="21"/>
                <w:u w:val="none"/>
              </w:rPr>
              <w:t>优</w:t>
            </w:r>
            <w:r w:rsidRPr="0007565F">
              <w:rPr>
                <w:rFonts w:ascii="华文宋体" w:eastAsia="华文宋体" w:hAnsi="华文宋体"/>
                <w:sz w:val="21"/>
                <w:szCs w:val="21"/>
                <w:u w:val="none"/>
              </w:rPr>
              <w:t>:</w:t>
            </w:r>
            <w:r>
              <w:rPr>
                <w:rFonts w:ascii="华文宋体" w:eastAsia="华文宋体" w:hAnsi="华文宋体"/>
                <w:sz w:val="21"/>
                <w:szCs w:val="21"/>
                <w:u w:val="none"/>
              </w:rPr>
              <w:t>1</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良</w:t>
            </w:r>
            <w:r>
              <w:rPr>
                <w:rFonts w:ascii="华文宋体" w:eastAsia="华文宋体" w:hAnsi="华文宋体" w:hint="eastAsia"/>
                <w:sz w:val="21"/>
                <w:szCs w:val="21"/>
                <w:u w:val="none"/>
              </w:rPr>
              <w:t>：</w:t>
            </w:r>
            <w:r>
              <w:rPr>
                <w:rFonts w:ascii="华文宋体" w:eastAsia="华文宋体" w:hAnsi="华文宋体"/>
                <w:sz w:val="21"/>
                <w:szCs w:val="21"/>
                <w:u w:val="none"/>
              </w:rPr>
              <w:t>0.9</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w:t>
            </w:r>
            <w:r w:rsidRPr="0007565F">
              <w:rPr>
                <w:rFonts w:ascii="华文宋体" w:eastAsia="华文宋体" w:hAnsi="华文宋体" w:hint="eastAsia"/>
                <w:sz w:val="21"/>
                <w:szCs w:val="21"/>
                <w:u w:val="none"/>
              </w:rPr>
              <w:t>中</w:t>
            </w:r>
            <w:r w:rsidRPr="0007565F">
              <w:rPr>
                <w:rFonts w:ascii="华文宋体" w:eastAsia="华文宋体" w:hAnsi="华文宋体"/>
                <w:sz w:val="21"/>
                <w:szCs w:val="21"/>
                <w:u w:val="none"/>
              </w:rPr>
              <w:t>:</w:t>
            </w:r>
            <w:r>
              <w:rPr>
                <w:rFonts w:ascii="华文宋体" w:eastAsia="华文宋体" w:hAnsi="华文宋体"/>
                <w:sz w:val="21"/>
                <w:szCs w:val="21"/>
                <w:u w:val="none"/>
              </w:rPr>
              <w:t>0.8</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一般</w:t>
            </w:r>
            <w:r w:rsidRPr="0007565F">
              <w:rPr>
                <w:rFonts w:ascii="华文宋体" w:eastAsia="华文宋体" w:hAnsi="华文宋体"/>
                <w:sz w:val="21"/>
                <w:szCs w:val="21"/>
                <w:u w:val="none"/>
              </w:rPr>
              <w:t>:</w:t>
            </w:r>
            <w:r>
              <w:rPr>
                <w:rFonts w:ascii="华文宋体" w:eastAsia="华文宋体" w:hAnsi="华文宋体"/>
                <w:sz w:val="21"/>
                <w:szCs w:val="21"/>
                <w:u w:val="none"/>
              </w:rPr>
              <w:t>0.7</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无</w:t>
            </w:r>
            <w:r w:rsidRPr="0007565F">
              <w:rPr>
                <w:rFonts w:ascii="华文宋体" w:eastAsia="华文宋体" w:hAnsi="华文宋体"/>
                <w:sz w:val="21"/>
                <w:szCs w:val="21"/>
                <w:u w:val="none"/>
              </w:rPr>
              <w:t>: 0</w:t>
            </w:r>
            <w:r w:rsidRPr="0007565F">
              <w:rPr>
                <w:rFonts w:ascii="华文宋体" w:eastAsia="华文宋体" w:hAnsi="华文宋体" w:hint="eastAsia"/>
                <w:sz w:val="21"/>
                <w:szCs w:val="21"/>
                <w:u w:val="none"/>
              </w:rPr>
              <w:t>分</w:t>
            </w:r>
          </w:p>
        </w:tc>
      </w:tr>
      <w:tr w:rsidR="006D72AE" w:rsidRPr="0007565F" w:rsidTr="00B745DC">
        <w:tc>
          <w:tcPr>
            <w:tcW w:w="426" w:type="dxa"/>
            <w:vMerge/>
            <w:tcBorders>
              <w:left w:val="outset" w:sz="6" w:space="0" w:color="auto"/>
              <w:right w:val="outset" w:sz="6" w:space="0" w:color="auto"/>
            </w:tcBorders>
            <w:vAlign w:val="center"/>
          </w:tcPr>
          <w:p w:rsidR="006D72AE" w:rsidRPr="0007565F" w:rsidRDefault="006D72AE" w:rsidP="009103BF">
            <w:pPr>
              <w:spacing w:line="280" w:lineRule="exact"/>
              <w:jc w:val="center"/>
              <w:rPr>
                <w:rFonts w:ascii="华文宋体" w:eastAsia="华文宋体" w:hAnsi="华文宋体"/>
                <w:sz w:val="21"/>
                <w:szCs w:val="21"/>
                <w:u w:val="none"/>
              </w:rPr>
            </w:pPr>
          </w:p>
        </w:tc>
        <w:tc>
          <w:tcPr>
            <w:tcW w:w="567" w:type="dxa"/>
            <w:vMerge/>
            <w:tcBorders>
              <w:left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项目管理班子的人员配备、素质及质量管理体系、安全管理体系</w:t>
            </w:r>
          </w:p>
        </w:tc>
        <w:tc>
          <w:tcPr>
            <w:tcW w:w="4536" w:type="dxa"/>
            <w:tcBorders>
              <w:top w:val="outset" w:sz="6" w:space="0" w:color="auto"/>
              <w:left w:val="outset" w:sz="6" w:space="0" w:color="auto"/>
              <w:bottom w:val="outset" w:sz="6" w:space="0" w:color="auto"/>
              <w:right w:val="outset" w:sz="6" w:space="0" w:color="auto"/>
            </w:tcBorders>
            <w:vAlign w:val="center"/>
          </w:tcPr>
          <w:p w:rsidR="006D72AE" w:rsidRPr="0007565F" w:rsidRDefault="000B63B9"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优</w:t>
            </w:r>
            <w:r w:rsidRPr="0007565F">
              <w:rPr>
                <w:rFonts w:ascii="华文宋体" w:eastAsia="华文宋体" w:hAnsi="华文宋体"/>
                <w:sz w:val="21"/>
                <w:szCs w:val="21"/>
                <w:u w:val="none"/>
              </w:rPr>
              <w:t>:</w:t>
            </w:r>
            <w:r>
              <w:rPr>
                <w:rFonts w:ascii="华文宋体" w:eastAsia="华文宋体" w:hAnsi="华文宋体"/>
                <w:sz w:val="21"/>
                <w:szCs w:val="21"/>
                <w:u w:val="none"/>
              </w:rPr>
              <w:t>1</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良</w:t>
            </w:r>
            <w:r>
              <w:rPr>
                <w:rFonts w:ascii="华文宋体" w:eastAsia="华文宋体" w:hAnsi="华文宋体" w:hint="eastAsia"/>
                <w:sz w:val="21"/>
                <w:szCs w:val="21"/>
                <w:u w:val="none"/>
              </w:rPr>
              <w:t>：</w:t>
            </w:r>
            <w:r>
              <w:rPr>
                <w:rFonts w:ascii="华文宋体" w:eastAsia="华文宋体" w:hAnsi="华文宋体"/>
                <w:sz w:val="21"/>
                <w:szCs w:val="21"/>
                <w:u w:val="none"/>
              </w:rPr>
              <w:t>0.9</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w:t>
            </w:r>
            <w:r w:rsidRPr="0007565F">
              <w:rPr>
                <w:rFonts w:ascii="华文宋体" w:eastAsia="华文宋体" w:hAnsi="华文宋体" w:hint="eastAsia"/>
                <w:sz w:val="21"/>
                <w:szCs w:val="21"/>
                <w:u w:val="none"/>
              </w:rPr>
              <w:t>中</w:t>
            </w:r>
            <w:r w:rsidRPr="0007565F">
              <w:rPr>
                <w:rFonts w:ascii="华文宋体" w:eastAsia="华文宋体" w:hAnsi="华文宋体"/>
                <w:sz w:val="21"/>
                <w:szCs w:val="21"/>
                <w:u w:val="none"/>
              </w:rPr>
              <w:t>:</w:t>
            </w:r>
            <w:r>
              <w:rPr>
                <w:rFonts w:ascii="华文宋体" w:eastAsia="华文宋体" w:hAnsi="华文宋体"/>
                <w:sz w:val="21"/>
                <w:szCs w:val="21"/>
                <w:u w:val="none"/>
              </w:rPr>
              <w:t>0.8</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一般</w:t>
            </w:r>
            <w:r w:rsidRPr="0007565F">
              <w:rPr>
                <w:rFonts w:ascii="华文宋体" w:eastAsia="华文宋体" w:hAnsi="华文宋体"/>
                <w:sz w:val="21"/>
                <w:szCs w:val="21"/>
                <w:u w:val="none"/>
              </w:rPr>
              <w:t>:</w:t>
            </w:r>
            <w:r>
              <w:rPr>
                <w:rFonts w:ascii="华文宋体" w:eastAsia="华文宋体" w:hAnsi="华文宋体"/>
                <w:sz w:val="21"/>
                <w:szCs w:val="21"/>
                <w:u w:val="none"/>
              </w:rPr>
              <w:t>0.7</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无</w:t>
            </w:r>
            <w:r w:rsidRPr="0007565F">
              <w:rPr>
                <w:rFonts w:ascii="华文宋体" w:eastAsia="华文宋体" w:hAnsi="华文宋体"/>
                <w:sz w:val="21"/>
                <w:szCs w:val="21"/>
                <w:u w:val="none"/>
              </w:rPr>
              <w:t>: 0</w:t>
            </w:r>
            <w:r w:rsidRPr="0007565F">
              <w:rPr>
                <w:rFonts w:ascii="华文宋体" w:eastAsia="华文宋体" w:hAnsi="华文宋体" w:hint="eastAsia"/>
                <w:sz w:val="21"/>
                <w:szCs w:val="21"/>
                <w:u w:val="none"/>
              </w:rPr>
              <w:t>分</w:t>
            </w:r>
          </w:p>
        </w:tc>
      </w:tr>
      <w:tr w:rsidR="006D72AE" w:rsidRPr="0007565F" w:rsidTr="00B745DC">
        <w:tc>
          <w:tcPr>
            <w:tcW w:w="426" w:type="dxa"/>
            <w:vMerge/>
            <w:tcBorders>
              <w:left w:val="outset" w:sz="6" w:space="0" w:color="auto"/>
              <w:right w:val="outset" w:sz="6" w:space="0" w:color="auto"/>
            </w:tcBorders>
            <w:vAlign w:val="center"/>
          </w:tcPr>
          <w:p w:rsidR="006D72AE" w:rsidRPr="0007565F" w:rsidRDefault="006D72AE" w:rsidP="009103BF">
            <w:pPr>
              <w:spacing w:line="280" w:lineRule="exact"/>
              <w:jc w:val="center"/>
              <w:rPr>
                <w:rFonts w:ascii="华文宋体" w:eastAsia="华文宋体" w:hAnsi="华文宋体"/>
                <w:sz w:val="21"/>
                <w:szCs w:val="21"/>
                <w:u w:val="none"/>
              </w:rPr>
            </w:pPr>
          </w:p>
        </w:tc>
        <w:tc>
          <w:tcPr>
            <w:tcW w:w="567" w:type="dxa"/>
            <w:vMerge/>
            <w:tcBorders>
              <w:left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关键施工技术、工艺及工程项目实施的重点、难点和解决方案</w:t>
            </w:r>
          </w:p>
        </w:tc>
        <w:tc>
          <w:tcPr>
            <w:tcW w:w="4536" w:type="dxa"/>
            <w:tcBorders>
              <w:top w:val="outset" w:sz="6" w:space="0" w:color="auto"/>
              <w:left w:val="outset" w:sz="6" w:space="0" w:color="auto"/>
              <w:bottom w:val="outset" w:sz="6" w:space="0" w:color="auto"/>
              <w:right w:val="outset" w:sz="6" w:space="0" w:color="auto"/>
            </w:tcBorders>
            <w:vAlign w:val="center"/>
          </w:tcPr>
          <w:p w:rsidR="006D72AE" w:rsidRPr="0007565F" w:rsidRDefault="000B63B9"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优</w:t>
            </w:r>
            <w:r w:rsidRPr="0007565F">
              <w:rPr>
                <w:rFonts w:ascii="华文宋体" w:eastAsia="华文宋体" w:hAnsi="华文宋体"/>
                <w:sz w:val="21"/>
                <w:szCs w:val="21"/>
                <w:u w:val="none"/>
              </w:rPr>
              <w:t>:</w:t>
            </w:r>
            <w:r>
              <w:rPr>
                <w:rFonts w:ascii="华文宋体" w:eastAsia="华文宋体" w:hAnsi="华文宋体"/>
                <w:sz w:val="21"/>
                <w:szCs w:val="21"/>
                <w:u w:val="none"/>
              </w:rPr>
              <w:t>1</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良</w:t>
            </w:r>
            <w:r>
              <w:rPr>
                <w:rFonts w:ascii="华文宋体" w:eastAsia="华文宋体" w:hAnsi="华文宋体" w:hint="eastAsia"/>
                <w:sz w:val="21"/>
                <w:szCs w:val="21"/>
                <w:u w:val="none"/>
              </w:rPr>
              <w:t>：</w:t>
            </w:r>
            <w:r>
              <w:rPr>
                <w:rFonts w:ascii="华文宋体" w:eastAsia="华文宋体" w:hAnsi="华文宋体"/>
                <w:sz w:val="21"/>
                <w:szCs w:val="21"/>
                <w:u w:val="none"/>
              </w:rPr>
              <w:t>0.9</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w:t>
            </w:r>
            <w:r w:rsidRPr="0007565F">
              <w:rPr>
                <w:rFonts w:ascii="华文宋体" w:eastAsia="华文宋体" w:hAnsi="华文宋体" w:hint="eastAsia"/>
                <w:sz w:val="21"/>
                <w:szCs w:val="21"/>
                <w:u w:val="none"/>
              </w:rPr>
              <w:t>中</w:t>
            </w:r>
            <w:r w:rsidRPr="0007565F">
              <w:rPr>
                <w:rFonts w:ascii="华文宋体" w:eastAsia="华文宋体" w:hAnsi="华文宋体"/>
                <w:sz w:val="21"/>
                <w:szCs w:val="21"/>
                <w:u w:val="none"/>
              </w:rPr>
              <w:t>:</w:t>
            </w:r>
            <w:r>
              <w:rPr>
                <w:rFonts w:ascii="华文宋体" w:eastAsia="华文宋体" w:hAnsi="华文宋体"/>
                <w:sz w:val="21"/>
                <w:szCs w:val="21"/>
                <w:u w:val="none"/>
              </w:rPr>
              <w:t>0.8</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一般</w:t>
            </w:r>
            <w:r w:rsidRPr="0007565F">
              <w:rPr>
                <w:rFonts w:ascii="华文宋体" w:eastAsia="华文宋体" w:hAnsi="华文宋体"/>
                <w:sz w:val="21"/>
                <w:szCs w:val="21"/>
                <w:u w:val="none"/>
              </w:rPr>
              <w:t>:</w:t>
            </w:r>
            <w:r>
              <w:rPr>
                <w:rFonts w:ascii="华文宋体" w:eastAsia="华文宋体" w:hAnsi="华文宋体"/>
                <w:sz w:val="21"/>
                <w:szCs w:val="21"/>
                <w:u w:val="none"/>
              </w:rPr>
              <w:t>0.7</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无</w:t>
            </w:r>
            <w:r w:rsidRPr="0007565F">
              <w:rPr>
                <w:rFonts w:ascii="华文宋体" w:eastAsia="华文宋体" w:hAnsi="华文宋体"/>
                <w:sz w:val="21"/>
                <w:szCs w:val="21"/>
                <w:u w:val="none"/>
              </w:rPr>
              <w:t>: 0</w:t>
            </w:r>
            <w:r w:rsidRPr="0007565F">
              <w:rPr>
                <w:rFonts w:ascii="华文宋体" w:eastAsia="华文宋体" w:hAnsi="华文宋体" w:hint="eastAsia"/>
                <w:sz w:val="21"/>
                <w:szCs w:val="21"/>
                <w:u w:val="none"/>
              </w:rPr>
              <w:t>分</w:t>
            </w:r>
          </w:p>
        </w:tc>
      </w:tr>
      <w:tr w:rsidR="006D72AE" w:rsidRPr="0007565F" w:rsidTr="00B745DC">
        <w:tc>
          <w:tcPr>
            <w:tcW w:w="426" w:type="dxa"/>
            <w:vMerge/>
            <w:tcBorders>
              <w:left w:val="outset" w:sz="6" w:space="0" w:color="auto"/>
              <w:right w:val="outset" w:sz="6" w:space="0" w:color="auto"/>
            </w:tcBorders>
            <w:vAlign w:val="center"/>
          </w:tcPr>
          <w:p w:rsidR="006D72AE" w:rsidRPr="0007565F" w:rsidRDefault="006D72AE" w:rsidP="009103BF">
            <w:pPr>
              <w:spacing w:line="280" w:lineRule="exact"/>
              <w:jc w:val="center"/>
              <w:rPr>
                <w:rFonts w:ascii="华文宋体" w:eastAsia="华文宋体" w:hAnsi="华文宋体"/>
                <w:sz w:val="21"/>
                <w:szCs w:val="21"/>
                <w:u w:val="none"/>
              </w:rPr>
            </w:pPr>
          </w:p>
        </w:tc>
        <w:tc>
          <w:tcPr>
            <w:tcW w:w="567" w:type="dxa"/>
            <w:vMerge/>
            <w:tcBorders>
              <w:left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劳动力、机械设备和材料投入计划</w:t>
            </w:r>
          </w:p>
        </w:tc>
        <w:tc>
          <w:tcPr>
            <w:tcW w:w="4536" w:type="dxa"/>
            <w:tcBorders>
              <w:top w:val="outset" w:sz="6" w:space="0" w:color="auto"/>
              <w:left w:val="outset" w:sz="6" w:space="0" w:color="auto"/>
              <w:bottom w:val="outset" w:sz="6" w:space="0" w:color="auto"/>
              <w:right w:val="outset" w:sz="6" w:space="0" w:color="auto"/>
            </w:tcBorders>
            <w:vAlign w:val="center"/>
          </w:tcPr>
          <w:p w:rsidR="006D72AE" w:rsidRPr="0007565F" w:rsidRDefault="000B63B9"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优</w:t>
            </w:r>
            <w:r w:rsidRPr="0007565F">
              <w:rPr>
                <w:rFonts w:ascii="华文宋体" w:eastAsia="华文宋体" w:hAnsi="华文宋体"/>
                <w:sz w:val="21"/>
                <w:szCs w:val="21"/>
                <w:u w:val="none"/>
              </w:rPr>
              <w:t>:</w:t>
            </w:r>
            <w:r>
              <w:rPr>
                <w:rFonts w:ascii="华文宋体" w:eastAsia="华文宋体" w:hAnsi="华文宋体"/>
                <w:sz w:val="21"/>
                <w:szCs w:val="21"/>
                <w:u w:val="none"/>
              </w:rPr>
              <w:t>1</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良</w:t>
            </w:r>
            <w:r>
              <w:rPr>
                <w:rFonts w:ascii="华文宋体" w:eastAsia="华文宋体" w:hAnsi="华文宋体" w:hint="eastAsia"/>
                <w:sz w:val="21"/>
                <w:szCs w:val="21"/>
                <w:u w:val="none"/>
              </w:rPr>
              <w:t>：</w:t>
            </w:r>
            <w:r>
              <w:rPr>
                <w:rFonts w:ascii="华文宋体" w:eastAsia="华文宋体" w:hAnsi="华文宋体"/>
                <w:sz w:val="21"/>
                <w:szCs w:val="21"/>
                <w:u w:val="none"/>
              </w:rPr>
              <w:t>0.9</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w:t>
            </w:r>
            <w:r w:rsidRPr="0007565F">
              <w:rPr>
                <w:rFonts w:ascii="华文宋体" w:eastAsia="华文宋体" w:hAnsi="华文宋体" w:hint="eastAsia"/>
                <w:sz w:val="21"/>
                <w:szCs w:val="21"/>
                <w:u w:val="none"/>
              </w:rPr>
              <w:t>中</w:t>
            </w:r>
            <w:r w:rsidRPr="0007565F">
              <w:rPr>
                <w:rFonts w:ascii="华文宋体" w:eastAsia="华文宋体" w:hAnsi="华文宋体"/>
                <w:sz w:val="21"/>
                <w:szCs w:val="21"/>
                <w:u w:val="none"/>
              </w:rPr>
              <w:t>:</w:t>
            </w:r>
            <w:r>
              <w:rPr>
                <w:rFonts w:ascii="华文宋体" w:eastAsia="华文宋体" w:hAnsi="华文宋体"/>
                <w:sz w:val="21"/>
                <w:szCs w:val="21"/>
                <w:u w:val="none"/>
              </w:rPr>
              <w:t>0.8</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一般</w:t>
            </w:r>
            <w:r w:rsidRPr="0007565F">
              <w:rPr>
                <w:rFonts w:ascii="华文宋体" w:eastAsia="华文宋体" w:hAnsi="华文宋体"/>
                <w:sz w:val="21"/>
                <w:szCs w:val="21"/>
                <w:u w:val="none"/>
              </w:rPr>
              <w:t>:</w:t>
            </w:r>
            <w:r>
              <w:rPr>
                <w:rFonts w:ascii="华文宋体" w:eastAsia="华文宋体" w:hAnsi="华文宋体"/>
                <w:sz w:val="21"/>
                <w:szCs w:val="21"/>
                <w:u w:val="none"/>
              </w:rPr>
              <w:t>0.7</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无</w:t>
            </w:r>
            <w:r w:rsidRPr="0007565F">
              <w:rPr>
                <w:rFonts w:ascii="华文宋体" w:eastAsia="华文宋体" w:hAnsi="华文宋体"/>
                <w:sz w:val="21"/>
                <w:szCs w:val="21"/>
                <w:u w:val="none"/>
              </w:rPr>
              <w:t>: 0</w:t>
            </w:r>
            <w:r w:rsidRPr="0007565F">
              <w:rPr>
                <w:rFonts w:ascii="华文宋体" w:eastAsia="华文宋体" w:hAnsi="华文宋体" w:hint="eastAsia"/>
                <w:sz w:val="21"/>
                <w:szCs w:val="21"/>
                <w:u w:val="none"/>
              </w:rPr>
              <w:t>分</w:t>
            </w:r>
          </w:p>
        </w:tc>
      </w:tr>
      <w:tr w:rsidR="006D72AE" w:rsidRPr="0007565F" w:rsidTr="00B745DC">
        <w:tc>
          <w:tcPr>
            <w:tcW w:w="426" w:type="dxa"/>
            <w:vMerge/>
            <w:tcBorders>
              <w:left w:val="outset" w:sz="6" w:space="0" w:color="auto"/>
              <w:right w:val="outset" w:sz="6" w:space="0" w:color="auto"/>
            </w:tcBorders>
            <w:vAlign w:val="center"/>
          </w:tcPr>
          <w:p w:rsidR="006D72AE" w:rsidRPr="0007565F" w:rsidRDefault="006D72AE" w:rsidP="009103BF">
            <w:pPr>
              <w:spacing w:line="280" w:lineRule="exact"/>
              <w:jc w:val="center"/>
              <w:rPr>
                <w:rFonts w:ascii="华文宋体" w:eastAsia="华文宋体" w:hAnsi="华文宋体"/>
                <w:sz w:val="21"/>
                <w:szCs w:val="21"/>
                <w:u w:val="none"/>
              </w:rPr>
            </w:pPr>
          </w:p>
        </w:tc>
        <w:tc>
          <w:tcPr>
            <w:tcW w:w="567" w:type="dxa"/>
            <w:vMerge/>
            <w:tcBorders>
              <w:left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6D72AE" w:rsidRPr="0007565F" w:rsidRDefault="006D72AE" w:rsidP="00534A91">
            <w:pPr>
              <w:spacing w:line="34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对已有设施、管线的加固、成品保护等特殊情况下的施工措施。</w:t>
            </w:r>
          </w:p>
        </w:tc>
        <w:tc>
          <w:tcPr>
            <w:tcW w:w="4536" w:type="dxa"/>
            <w:tcBorders>
              <w:top w:val="outset" w:sz="6" w:space="0" w:color="auto"/>
              <w:left w:val="outset" w:sz="6" w:space="0" w:color="auto"/>
              <w:bottom w:val="outset" w:sz="6" w:space="0" w:color="auto"/>
              <w:right w:val="outset" w:sz="6" w:space="0" w:color="auto"/>
            </w:tcBorders>
            <w:vAlign w:val="center"/>
          </w:tcPr>
          <w:p w:rsidR="006D72AE" w:rsidRPr="0007565F" w:rsidRDefault="000B63B9" w:rsidP="00534A91">
            <w:pPr>
              <w:spacing w:line="340" w:lineRule="exact"/>
              <w:rPr>
                <w:rFonts w:ascii="华文宋体" w:eastAsia="华文宋体" w:hAnsi="华文宋体"/>
                <w:sz w:val="21"/>
                <w:szCs w:val="21"/>
                <w:u w:val="none"/>
              </w:rPr>
            </w:pPr>
            <w:r w:rsidRPr="0007565F">
              <w:rPr>
                <w:rFonts w:ascii="华文宋体" w:eastAsia="华文宋体" w:hAnsi="华文宋体" w:hint="eastAsia"/>
                <w:sz w:val="21"/>
                <w:szCs w:val="21"/>
                <w:u w:val="none"/>
              </w:rPr>
              <w:t>优</w:t>
            </w:r>
            <w:r w:rsidRPr="0007565F">
              <w:rPr>
                <w:rFonts w:ascii="华文宋体" w:eastAsia="华文宋体" w:hAnsi="华文宋体"/>
                <w:sz w:val="21"/>
                <w:szCs w:val="21"/>
                <w:u w:val="none"/>
              </w:rPr>
              <w:t>:</w:t>
            </w:r>
            <w:r>
              <w:rPr>
                <w:rFonts w:ascii="华文宋体" w:eastAsia="华文宋体" w:hAnsi="华文宋体"/>
                <w:sz w:val="21"/>
                <w:szCs w:val="21"/>
                <w:u w:val="none"/>
              </w:rPr>
              <w:t>1</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良</w:t>
            </w:r>
            <w:r>
              <w:rPr>
                <w:rFonts w:ascii="华文宋体" w:eastAsia="华文宋体" w:hAnsi="华文宋体" w:hint="eastAsia"/>
                <w:sz w:val="21"/>
                <w:szCs w:val="21"/>
                <w:u w:val="none"/>
              </w:rPr>
              <w:t>：</w:t>
            </w:r>
            <w:r>
              <w:rPr>
                <w:rFonts w:ascii="华文宋体" w:eastAsia="华文宋体" w:hAnsi="华文宋体"/>
                <w:sz w:val="21"/>
                <w:szCs w:val="21"/>
                <w:u w:val="none"/>
              </w:rPr>
              <w:t>0.9</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w:t>
            </w:r>
            <w:r w:rsidRPr="0007565F">
              <w:rPr>
                <w:rFonts w:ascii="华文宋体" w:eastAsia="华文宋体" w:hAnsi="华文宋体" w:hint="eastAsia"/>
                <w:sz w:val="21"/>
                <w:szCs w:val="21"/>
                <w:u w:val="none"/>
              </w:rPr>
              <w:t>中</w:t>
            </w:r>
            <w:r w:rsidRPr="0007565F">
              <w:rPr>
                <w:rFonts w:ascii="华文宋体" w:eastAsia="华文宋体" w:hAnsi="华文宋体"/>
                <w:sz w:val="21"/>
                <w:szCs w:val="21"/>
                <w:u w:val="none"/>
              </w:rPr>
              <w:t>:</w:t>
            </w:r>
            <w:r>
              <w:rPr>
                <w:rFonts w:ascii="华文宋体" w:eastAsia="华文宋体" w:hAnsi="华文宋体"/>
                <w:sz w:val="21"/>
                <w:szCs w:val="21"/>
                <w:u w:val="none"/>
              </w:rPr>
              <w:t>0.8</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一般</w:t>
            </w:r>
            <w:r w:rsidRPr="0007565F">
              <w:rPr>
                <w:rFonts w:ascii="华文宋体" w:eastAsia="华文宋体" w:hAnsi="华文宋体"/>
                <w:sz w:val="21"/>
                <w:szCs w:val="21"/>
                <w:u w:val="none"/>
              </w:rPr>
              <w:t>:</w:t>
            </w:r>
            <w:r>
              <w:rPr>
                <w:rFonts w:ascii="华文宋体" w:eastAsia="华文宋体" w:hAnsi="华文宋体"/>
                <w:sz w:val="21"/>
                <w:szCs w:val="21"/>
                <w:u w:val="none"/>
              </w:rPr>
              <w:t>0.7</w:t>
            </w:r>
            <w:r w:rsidRPr="0007565F">
              <w:rPr>
                <w:rFonts w:ascii="华文宋体" w:eastAsia="华文宋体" w:hAnsi="华文宋体" w:hint="eastAsia"/>
                <w:sz w:val="21"/>
                <w:szCs w:val="21"/>
                <w:u w:val="none"/>
              </w:rPr>
              <w:t>分</w:t>
            </w:r>
            <w:r w:rsidRPr="0007565F">
              <w:rPr>
                <w:rFonts w:ascii="华文宋体" w:eastAsia="华文宋体" w:hAnsi="华文宋体"/>
                <w:sz w:val="21"/>
                <w:szCs w:val="21"/>
                <w:u w:val="none"/>
              </w:rPr>
              <w:t xml:space="preserve">; </w:t>
            </w:r>
            <w:r w:rsidRPr="0007565F">
              <w:rPr>
                <w:rFonts w:ascii="华文宋体" w:eastAsia="华文宋体" w:hAnsi="华文宋体" w:hint="eastAsia"/>
                <w:sz w:val="21"/>
                <w:szCs w:val="21"/>
                <w:u w:val="none"/>
              </w:rPr>
              <w:t>无</w:t>
            </w:r>
            <w:r w:rsidRPr="0007565F">
              <w:rPr>
                <w:rFonts w:ascii="华文宋体" w:eastAsia="华文宋体" w:hAnsi="华文宋体"/>
                <w:sz w:val="21"/>
                <w:szCs w:val="21"/>
                <w:u w:val="none"/>
              </w:rPr>
              <w:t>: 0</w:t>
            </w:r>
            <w:r w:rsidRPr="0007565F">
              <w:rPr>
                <w:rFonts w:ascii="华文宋体" w:eastAsia="华文宋体" w:hAnsi="华文宋体" w:hint="eastAsia"/>
                <w:sz w:val="21"/>
                <w:szCs w:val="21"/>
                <w:u w:val="none"/>
              </w:rPr>
              <w:t>分</w:t>
            </w:r>
          </w:p>
        </w:tc>
      </w:tr>
      <w:tr w:rsidR="0047063C" w:rsidRPr="0007565F" w:rsidTr="0047063C">
        <w:trPr>
          <w:cantSplit/>
          <w:trHeight w:val="2461"/>
        </w:trPr>
        <w:tc>
          <w:tcPr>
            <w:tcW w:w="426" w:type="dxa"/>
            <w:tcBorders>
              <w:top w:val="outset" w:sz="6" w:space="0" w:color="auto"/>
              <w:left w:val="outset" w:sz="6" w:space="0" w:color="auto"/>
              <w:bottom w:val="outset" w:sz="6" w:space="0" w:color="auto"/>
              <w:right w:val="outset" w:sz="6" w:space="0" w:color="auto"/>
            </w:tcBorders>
            <w:vAlign w:val="center"/>
          </w:tcPr>
          <w:p w:rsidR="0047063C" w:rsidRPr="0007565F" w:rsidRDefault="0047063C" w:rsidP="00534A91">
            <w:pPr>
              <w:spacing w:line="360" w:lineRule="exact"/>
              <w:jc w:val="center"/>
              <w:rPr>
                <w:rFonts w:ascii="华文宋体" w:eastAsia="华文宋体" w:hAnsi="华文宋体"/>
                <w:sz w:val="21"/>
                <w:szCs w:val="21"/>
                <w:u w:val="none"/>
              </w:rPr>
            </w:pPr>
            <w:r>
              <w:rPr>
                <w:rFonts w:ascii="华文宋体" w:eastAsia="华文宋体" w:hAnsi="华文宋体"/>
                <w:sz w:val="21"/>
                <w:szCs w:val="21"/>
                <w:u w:val="none"/>
              </w:rPr>
              <w:lastRenderedPageBreak/>
              <w:t>2</w:t>
            </w:r>
          </w:p>
        </w:tc>
        <w:tc>
          <w:tcPr>
            <w:tcW w:w="567" w:type="dxa"/>
            <w:tcBorders>
              <w:top w:val="outset" w:sz="6" w:space="0" w:color="auto"/>
              <w:left w:val="outset" w:sz="6" w:space="0" w:color="auto"/>
              <w:bottom w:val="outset" w:sz="6" w:space="0" w:color="auto"/>
              <w:right w:val="single" w:sz="4" w:space="0" w:color="auto"/>
            </w:tcBorders>
            <w:textDirection w:val="tbRlV"/>
            <w:vAlign w:val="center"/>
          </w:tcPr>
          <w:p w:rsidR="0047063C" w:rsidRPr="0007565F" w:rsidRDefault="0047063C" w:rsidP="00534A91">
            <w:pPr>
              <w:spacing w:line="360" w:lineRule="exact"/>
              <w:ind w:left="113" w:right="113"/>
              <w:jc w:val="center"/>
              <w:rPr>
                <w:rFonts w:ascii="华文宋体" w:eastAsia="华文宋体" w:hAnsi="华文宋体"/>
                <w:sz w:val="21"/>
                <w:szCs w:val="21"/>
                <w:u w:val="none"/>
              </w:rPr>
            </w:pPr>
            <w:r w:rsidRPr="0007565F">
              <w:rPr>
                <w:rFonts w:ascii="华文宋体" w:eastAsia="华文宋体" w:hAnsi="华文宋体" w:hint="eastAsia"/>
                <w:sz w:val="21"/>
                <w:szCs w:val="21"/>
                <w:u w:val="none"/>
              </w:rPr>
              <w:t>投标报价（</w:t>
            </w:r>
            <w:r w:rsidR="00534A91">
              <w:rPr>
                <w:rFonts w:ascii="华文宋体" w:eastAsia="华文宋体" w:hAnsi="华文宋体"/>
                <w:sz w:val="21"/>
                <w:szCs w:val="21"/>
                <w:u w:val="none"/>
              </w:rPr>
              <w:t>82</w:t>
            </w:r>
            <w:r>
              <w:rPr>
                <w:rFonts w:ascii="华文宋体" w:eastAsia="华文宋体" w:hAnsi="华文宋体" w:hint="eastAsia"/>
                <w:sz w:val="21"/>
                <w:szCs w:val="21"/>
                <w:u w:val="none"/>
              </w:rPr>
              <w:t>分）</w:t>
            </w:r>
          </w:p>
        </w:tc>
        <w:tc>
          <w:tcPr>
            <w:tcW w:w="3418" w:type="dxa"/>
            <w:tcBorders>
              <w:top w:val="outset" w:sz="6" w:space="0" w:color="auto"/>
              <w:left w:val="single" w:sz="4" w:space="0" w:color="auto"/>
              <w:bottom w:val="outset" w:sz="6" w:space="0" w:color="auto"/>
              <w:right w:val="outset" w:sz="6" w:space="0" w:color="auto"/>
            </w:tcBorders>
            <w:vAlign w:val="center"/>
          </w:tcPr>
          <w:p w:rsidR="0047063C" w:rsidRPr="0007565F" w:rsidRDefault="0047063C" w:rsidP="00534A91">
            <w:pPr>
              <w:spacing w:line="360" w:lineRule="exact"/>
              <w:jc w:val="center"/>
              <w:rPr>
                <w:rFonts w:ascii="华文宋体" w:eastAsia="华文宋体" w:hAnsi="华文宋体"/>
                <w:sz w:val="21"/>
                <w:szCs w:val="21"/>
                <w:u w:val="none"/>
              </w:rPr>
            </w:pPr>
            <w:r w:rsidRPr="0007565F">
              <w:rPr>
                <w:rFonts w:ascii="华文宋体" w:eastAsia="华文宋体" w:hAnsi="华文宋体" w:hint="eastAsia"/>
                <w:sz w:val="21"/>
                <w:szCs w:val="21"/>
                <w:u w:val="none"/>
              </w:rPr>
              <w:t>偏差率</w:t>
            </w:r>
          </w:p>
        </w:tc>
        <w:tc>
          <w:tcPr>
            <w:tcW w:w="4536" w:type="dxa"/>
            <w:tcBorders>
              <w:top w:val="outset" w:sz="6" w:space="0" w:color="auto"/>
              <w:left w:val="outset" w:sz="6" w:space="0" w:color="auto"/>
              <w:bottom w:val="outset" w:sz="6" w:space="0" w:color="auto"/>
              <w:right w:val="outset" w:sz="6" w:space="0" w:color="auto"/>
            </w:tcBorders>
            <w:vAlign w:val="center"/>
          </w:tcPr>
          <w:p w:rsidR="0047063C" w:rsidRPr="0047063C" w:rsidRDefault="0047063C" w:rsidP="00534A91">
            <w:pPr>
              <w:spacing w:line="360" w:lineRule="exact"/>
              <w:ind w:firstLine="420"/>
              <w:jc w:val="left"/>
              <w:rPr>
                <w:rFonts w:ascii="华文宋体" w:eastAsia="华文宋体" w:hAnsi="华文宋体"/>
                <w:sz w:val="21"/>
                <w:szCs w:val="21"/>
                <w:u w:val="none"/>
              </w:rPr>
            </w:pPr>
            <w:r w:rsidRPr="0047063C">
              <w:rPr>
                <w:rFonts w:ascii="华文宋体" w:eastAsia="华文宋体" w:hAnsi="华文宋体" w:hint="eastAsia"/>
                <w:sz w:val="21"/>
                <w:szCs w:val="21"/>
                <w:u w:val="none"/>
              </w:rPr>
              <w:t>投标单位有效投标报价均参加评分，具体计算程序如下（废标的除外）：</w:t>
            </w:r>
          </w:p>
          <w:p w:rsidR="0047063C" w:rsidRPr="0047063C" w:rsidRDefault="0047063C" w:rsidP="00534A91">
            <w:pPr>
              <w:spacing w:line="360" w:lineRule="exact"/>
              <w:ind w:firstLine="420"/>
              <w:jc w:val="left"/>
              <w:rPr>
                <w:rFonts w:ascii="华文宋体" w:eastAsia="华文宋体" w:hAnsi="华文宋体"/>
                <w:sz w:val="21"/>
                <w:szCs w:val="21"/>
                <w:u w:val="none"/>
              </w:rPr>
            </w:pPr>
            <w:r w:rsidRPr="0047063C">
              <w:rPr>
                <w:rFonts w:ascii="华文宋体" w:eastAsia="华文宋体" w:hAnsi="华文宋体"/>
                <w:sz w:val="21"/>
                <w:szCs w:val="21"/>
                <w:u w:val="none"/>
              </w:rPr>
              <w:t>以有效投标文件的评标价算术平均值</w:t>
            </w:r>
            <w:r w:rsidRPr="0047063C">
              <w:rPr>
                <w:rFonts w:ascii="华文宋体" w:eastAsia="华文宋体" w:hAnsi="华文宋体" w:hint="eastAsia"/>
                <w:sz w:val="21"/>
                <w:szCs w:val="21"/>
                <w:u w:val="none"/>
              </w:rPr>
              <w:t>作</w:t>
            </w:r>
            <w:r w:rsidRPr="0047063C">
              <w:rPr>
                <w:rFonts w:ascii="华文宋体" w:eastAsia="华文宋体" w:hAnsi="华文宋体"/>
                <w:sz w:val="21"/>
                <w:szCs w:val="21"/>
                <w:u w:val="none"/>
              </w:rPr>
              <w:t>为 A（若有效投标文件≥7 家时，去掉其中的一个</w:t>
            </w:r>
            <w:proofErr w:type="gramStart"/>
            <w:r w:rsidRPr="0047063C">
              <w:rPr>
                <w:rFonts w:ascii="华文宋体" w:eastAsia="华文宋体" w:hAnsi="华文宋体"/>
                <w:sz w:val="21"/>
                <w:szCs w:val="21"/>
                <w:u w:val="none"/>
              </w:rPr>
              <w:t>最</w:t>
            </w:r>
            <w:proofErr w:type="gramEnd"/>
            <w:r w:rsidRPr="0047063C">
              <w:rPr>
                <w:rFonts w:ascii="华文宋体" w:eastAsia="华文宋体" w:hAnsi="华文宋体"/>
                <w:sz w:val="21"/>
                <w:szCs w:val="21"/>
                <w:u w:val="none"/>
              </w:rPr>
              <w:t>高价和一个最低价后取算术平均值为 A；若有效投标文件≥10 家时，去掉其中的二个</w:t>
            </w:r>
            <w:proofErr w:type="gramStart"/>
            <w:r w:rsidRPr="0047063C">
              <w:rPr>
                <w:rFonts w:ascii="华文宋体" w:eastAsia="华文宋体" w:hAnsi="华文宋体"/>
                <w:sz w:val="21"/>
                <w:szCs w:val="21"/>
                <w:u w:val="none"/>
              </w:rPr>
              <w:t>最</w:t>
            </w:r>
            <w:proofErr w:type="gramEnd"/>
            <w:r w:rsidRPr="0047063C">
              <w:rPr>
                <w:rFonts w:ascii="华文宋体" w:eastAsia="华文宋体" w:hAnsi="华文宋体"/>
                <w:sz w:val="21"/>
                <w:szCs w:val="21"/>
                <w:u w:val="none"/>
              </w:rPr>
              <w:t>高价和二个最低价后取算术平均值为 A）。评标基准价 =A×K，</w:t>
            </w:r>
            <w:r w:rsidRPr="0047063C">
              <w:rPr>
                <w:rFonts w:ascii="华文宋体" w:eastAsia="华文宋体" w:hAnsi="华文宋体"/>
                <w:b/>
                <w:color w:val="FF0000"/>
                <w:sz w:val="24"/>
                <w:u w:val="none"/>
              </w:rPr>
              <w:t>K值为 98%。</w:t>
            </w:r>
            <w:r w:rsidRPr="0047063C">
              <w:rPr>
                <w:rFonts w:ascii="华文宋体" w:eastAsia="华文宋体" w:hAnsi="华文宋体"/>
                <w:sz w:val="21"/>
                <w:szCs w:val="21"/>
                <w:u w:val="none"/>
              </w:rPr>
              <w:t>评标价等于评标基准价的得满分60</w:t>
            </w:r>
            <w:r w:rsidRPr="0047063C">
              <w:rPr>
                <w:rFonts w:ascii="华文宋体" w:eastAsia="华文宋体" w:hAnsi="华文宋体" w:hint="eastAsia"/>
                <w:sz w:val="21"/>
                <w:szCs w:val="21"/>
                <w:u w:val="none"/>
              </w:rPr>
              <w:t>分，每高于该基准价的1%的扣</w:t>
            </w:r>
            <w:r w:rsidRPr="0047063C">
              <w:rPr>
                <w:rFonts w:ascii="华文宋体" w:eastAsia="华文宋体" w:hAnsi="华文宋体"/>
                <w:sz w:val="21"/>
                <w:szCs w:val="21"/>
                <w:u w:val="none"/>
              </w:rPr>
              <w:t>0.5</w:t>
            </w:r>
            <w:r w:rsidRPr="0047063C">
              <w:rPr>
                <w:rFonts w:ascii="华文宋体" w:eastAsia="华文宋体" w:hAnsi="华文宋体" w:hint="eastAsia"/>
                <w:sz w:val="21"/>
                <w:szCs w:val="21"/>
                <w:u w:val="none"/>
              </w:rPr>
              <w:t>分，每低于该基准的1%扣0.</w:t>
            </w:r>
            <w:r w:rsidRPr="0047063C">
              <w:rPr>
                <w:rFonts w:ascii="华文宋体" w:eastAsia="华文宋体" w:hAnsi="华文宋体"/>
                <w:sz w:val="21"/>
                <w:szCs w:val="21"/>
                <w:u w:val="none"/>
              </w:rPr>
              <w:t>3</w:t>
            </w:r>
            <w:r w:rsidRPr="0047063C">
              <w:rPr>
                <w:rFonts w:ascii="华文宋体" w:eastAsia="华文宋体" w:hAnsi="华文宋体" w:hint="eastAsia"/>
                <w:sz w:val="21"/>
                <w:szCs w:val="21"/>
                <w:u w:val="none"/>
              </w:rPr>
              <w:t>分，不足1%的按内插法计算（小数点后保留2位）。</w:t>
            </w:r>
          </w:p>
        </w:tc>
      </w:tr>
      <w:tr w:rsidR="0047063C" w:rsidRPr="0007565F" w:rsidTr="0047063C">
        <w:trPr>
          <w:cantSplit/>
          <w:trHeight w:val="1134"/>
        </w:trPr>
        <w:tc>
          <w:tcPr>
            <w:tcW w:w="426" w:type="dxa"/>
            <w:tcBorders>
              <w:top w:val="outset" w:sz="6" w:space="0" w:color="auto"/>
              <w:left w:val="outset" w:sz="6" w:space="0" w:color="auto"/>
              <w:bottom w:val="outset" w:sz="6" w:space="0" w:color="auto"/>
              <w:right w:val="outset" w:sz="6" w:space="0" w:color="auto"/>
            </w:tcBorders>
            <w:vAlign w:val="center"/>
          </w:tcPr>
          <w:p w:rsidR="0047063C" w:rsidRPr="0007565F" w:rsidRDefault="0047063C" w:rsidP="00534A91">
            <w:pPr>
              <w:spacing w:line="360" w:lineRule="exact"/>
              <w:jc w:val="center"/>
              <w:rPr>
                <w:rFonts w:ascii="华文宋体" w:eastAsia="华文宋体" w:hAnsi="华文宋体"/>
                <w:sz w:val="21"/>
                <w:szCs w:val="21"/>
                <w:u w:val="none"/>
              </w:rPr>
            </w:pPr>
            <w:r>
              <w:rPr>
                <w:rFonts w:ascii="华文宋体" w:eastAsia="华文宋体" w:hAnsi="华文宋体"/>
                <w:sz w:val="21"/>
                <w:szCs w:val="21"/>
                <w:u w:val="none"/>
              </w:rPr>
              <w:t>3</w:t>
            </w:r>
          </w:p>
        </w:tc>
        <w:tc>
          <w:tcPr>
            <w:tcW w:w="3985" w:type="dxa"/>
            <w:gridSpan w:val="2"/>
            <w:tcBorders>
              <w:top w:val="outset" w:sz="6" w:space="0" w:color="auto"/>
              <w:left w:val="outset" w:sz="6" w:space="0" w:color="auto"/>
              <w:bottom w:val="outset" w:sz="6" w:space="0" w:color="auto"/>
              <w:right w:val="outset" w:sz="6" w:space="0" w:color="auto"/>
            </w:tcBorders>
            <w:vAlign w:val="center"/>
          </w:tcPr>
          <w:p w:rsidR="0047063C" w:rsidRPr="0007565F" w:rsidRDefault="0047063C" w:rsidP="00534A91">
            <w:pPr>
              <w:spacing w:line="360" w:lineRule="exact"/>
              <w:jc w:val="center"/>
              <w:rPr>
                <w:rFonts w:ascii="华文宋体" w:eastAsia="华文宋体" w:hAnsi="华文宋体"/>
                <w:sz w:val="21"/>
                <w:szCs w:val="21"/>
                <w:u w:val="none"/>
              </w:rPr>
            </w:pPr>
            <w:r w:rsidRPr="0007565F">
              <w:rPr>
                <w:rFonts w:ascii="华文宋体" w:eastAsia="华文宋体" w:hAnsi="华文宋体" w:hint="eastAsia"/>
                <w:sz w:val="21"/>
                <w:szCs w:val="21"/>
                <w:u w:val="none"/>
              </w:rPr>
              <w:t>投标人业绩(</w:t>
            </w:r>
            <w:r w:rsidR="000B63B9">
              <w:rPr>
                <w:rFonts w:ascii="华文宋体" w:eastAsia="华文宋体" w:hAnsi="华文宋体"/>
                <w:sz w:val="21"/>
                <w:szCs w:val="21"/>
                <w:u w:val="none"/>
              </w:rPr>
              <w:t>3</w:t>
            </w:r>
            <w:r w:rsidRPr="0007565F">
              <w:rPr>
                <w:rFonts w:ascii="华文宋体" w:eastAsia="华文宋体" w:hAnsi="华文宋体" w:hint="eastAsia"/>
                <w:sz w:val="21"/>
                <w:szCs w:val="21"/>
                <w:u w:val="none"/>
              </w:rPr>
              <w:t>分)</w:t>
            </w:r>
          </w:p>
        </w:tc>
        <w:tc>
          <w:tcPr>
            <w:tcW w:w="4536" w:type="dxa"/>
            <w:tcBorders>
              <w:top w:val="outset" w:sz="6" w:space="0" w:color="auto"/>
              <w:left w:val="outset" w:sz="6" w:space="0" w:color="auto"/>
              <w:bottom w:val="outset" w:sz="6" w:space="0" w:color="auto"/>
              <w:right w:val="outset" w:sz="6" w:space="0" w:color="auto"/>
            </w:tcBorders>
            <w:vAlign w:val="center"/>
          </w:tcPr>
          <w:p w:rsidR="0047063C" w:rsidRPr="0007565F" w:rsidRDefault="0047063C" w:rsidP="00534A91">
            <w:pPr>
              <w:spacing w:line="360" w:lineRule="exact"/>
              <w:jc w:val="left"/>
              <w:rPr>
                <w:rFonts w:ascii="华文宋体" w:eastAsia="华文宋体" w:hAnsi="华文宋体"/>
                <w:sz w:val="21"/>
                <w:szCs w:val="21"/>
                <w:u w:val="none"/>
              </w:rPr>
            </w:pPr>
            <w:r w:rsidRPr="0007565F">
              <w:rPr>
                <w:rFonts w:ascii="华文宋体" w:eastAsia="华文宋体" w:hAnsi="华文宋体" w:hint="eastAsia"/>
                <w:sz w:val="21"/>
                <w:szCs w:val="21"/>
                <w:u w:val="none"/>
              </w:rPr>
              <w:t>企业业绩：</w:t>
            </w:r>
            <w:r w:rsidRPr="0007565F">
              <w:rPr>
                <w:rFonts w:ascii="华文宋体" w:eastAsia="华文宋体" w:hAnsi="华文宋体"/>
                <w:sz w:val="21"/>
                <w:szCs w:val="21"/>
                <w:u w:val="none"/>
              </w:rPr>
              <w:t>201</w:t>
            </w:r>
            <w:r w:rsidR="00FF1C7B">
              <w:rPr>
                <w:rFonts w:ascii="华文宋体" w:eastAsia="华文宋体" w:hAnsi="华文宋体" w:hint="eastAsia"/>
                <w:sz w:val="21"/>
                <w:szCs w:val="21"/>
                <w:u w:val="none"/>
              </w:rPr>
              <w:t>8</w:t>
            </w:r>
            <w:r w:rsidRPr="0007565F">
              <w:rPr>
                <w:rFonts w:ascii="华文宋体" w:eastAsia="华文宋体" w:hAnsi="华文宋体" w:hint="eastAsia"/>
                <w:sz w:val="21"/>
                <w:szCs w:val="21"/>
                <w:u w:val="none"/>
              </w:rPr>
              <w:t>年</w:t>
            </w:r>
            <w:r w:rsidR="00534A91">
              <w:rPr>
                <w:rFonts w:ascii="华文宋体" w:eastAsia="华文宋体" w:hAnsi="华文宋体" w:hint="eastAsia"/>
                <w:sz w:val="21"/>
                <w:szCs w:val="21"/>
                <w:u w:val="none"/>
              </w:rPr>
              <w:t>1</w:t>
            </w:r>
            <w:r w:rsidRPr="0007565F">
              <w:rPr>
                <w:rFonts w:ascii="华文宋体" w:eastAsia="华文宋体" w:hAnsi="华文宋体" w:hint="eastAsia"/>
                <w:sz w:val="21"/>
                <w:szCs w:val="21"/>
                <w:u w:val="none"/>
              </w:rPr>
              <w:t>月</w:t>
            </w:r>
            <w:r w:rsidRPr="0007565F">
              <w:rPr>
                <w:rFonts w:ascii="华文宋体" w:eastAsia="华文宋体" w:hAnsi="华文宋体"/>
                <w:sz w:val="21"/>
                <w:szCs w:val="21"/>
                <w:u w:val="none"/>
              </w:rPr>
              <w:t>1</w:t>
            </w:r>
            <w:r w:rsidRPr="0007565F">
              <w:rPr>
                <w:rFonts w:ascii="华文宋体" w:eastAsia="华文宋体" w:hAnsi="华文宋体" w:hint="eastAsia"/>
                <w:sz w:val="21"/>
                <w:szCs w:val="21"/>
                <w:u w:val="none"/>
              </w:rPr>
              <w:t>日（以合同签订时间为准）至今承担过合同总价在人民币</w:t>
            </w:r>
            <w:r w:rsidR="00FF1C7B">
              <w:rPr>
                <w:rFonts w:ascii="华文宋体" w:eastAsia="华文宋体" w:hAnsi="华文宋体"/>
                <w:sz w:val="21"/>
                <w:szCs w:val="21"/>
                <w:u w:val="none"/>
              </w:rPr>
              <w:t>3</w:t>
            </w:r>
            <w:r w:rsidRPr="0007565F">
              <w:rPr>
                <w:rFonts w:ascii="华文宋体" w:eastAsia="华文宋体" w:hAnsi="华文宋体" w:hint="eastAsia"/>
                <w:sz w:val="21"/>
                <w:szCs w:val="21"/>
                <w:u w:val="none"/>
              </w:rPr>
              <w:t>0万元及以上与本项目类似合同。有</w:t>
            </w:r>
            <w:r w:rsidRPr="0007565F">
              <w:rPr>
                <w:rFonts w:ascii="华文宋体" w:eastAsia="华文宋体" w:hAnsi="华文宋体"/>
                <w:sz w:val="21"/>
                <w:szCs w:val="21"/>
                <w:u w:val="none"/>
              </w:rPr>
              <w:t>1</w:t>
            </w:r>
            <w:r w:rsidRPr="0007565F">
              <w:rPr>
                <w:rFonts w:ascii="华文宋体" w:eastAsia="华文宋体" w:hAnsi="华文宋体" w:hint="eastAsia"/>
                <w:sz w:val="21"/>
                <w:szCs w:val="21"/>
                <w:u w:val="none"/>
              </w:rPr>
              <w:t>个得</w:t>
            </w:r>
            <w:r w:rsidR="00534A91">
              <w:rPr>
                <w:rFonts w:ascii="华文宋体" w:eastAsia="华文宋体" w:hAnsi="华文宋体"/>
                <w:sz w:val="21"/>
                <w:szCs w:val="21"/>
                <w:u w:val="none"/>
              </w:rPr>
              <w:t>1</w:t>
            </w:r>
            <w:r w:rsidRPr="0007565F">
              <w:rPr>
                <w:rFonts w:ascii="华文宋体" w:eastAsia="华文宋体" w:hAnsi="华文宋体" w:hint="eastAsia"/>
                <w:sz w:val="21"/>
                <w:szCs w:val="21"/>
                <w:u w:val="none"/>
              </w:rPr>
              <w:t>分，最高不超过</w:t>
            </w:r>
            <w:r w:rsidR="00534A91">
              <w:rPr>
                <w:rFonts w:ascii="华文宋体" w:eastAsia="华文宋体" w:hAnsi="华文宋体" w:hint="eastAsia"/>
                <w:sz w:val="21"/>
                <w:szCs w:val="21"/>
                <w:u w:val="none"/>
              </w:rPr>
              <w:t>3</w:t>
            </w:r>
            <w:r w:rsidRPr="0007565F">
              <w:rPr>
                <w:rFonts w:ascii="华文宋体" w:eastAsia="华文宋体" w:hAnsi="华文宋体" w:hint="eastAsia"/>
                <w:sz w:val="21"/>
                <w:szCs w:val="21"/>
                <w:u w:val="none"/>
              </w:rPr>
              <w:t>分。提供施工合同复印件、中标通知书、竣工验收报告加盖投标人公章，注明合同甲方联系人及联系方式。原件备查。</w:t>
            </w:r>
          </w:p>
        </w:tc>
      </w:tr>
      <w:tr w:rsidR="000B63B9" w:rsidRPr="0007565F" w:rsidTr="0047063C">
        <w:trPr>
          <w:cantSplit/>
          <w:trHeight w:val="1134"/>
        </w:trPr>
        <w:tc>
          <w:tcPr>
            <w:tcW w:w="426" w:type="dxa"/>
            <w:tcBorders>
              <w:top w:val="outset" w:sz="6" w:space="0" w:color="auto"/>
              <w:left w:val="outset" w:sz="6" w:space="0" w:color="auto"/>
              <w:bottom w:val="outset" w:sz="6" w:space="0" w:color="auto"/>
              <w:right w:val="outset" w:sz="6" w:space="0" w:color="auto"/>
            </w:tcBorders>
            <w:vAlign w:val="center"/>
          </w:tcPr>
          <w:p w:rsidR="000B63B9" w:rsidRDefault="000B63B9" w:rsidP="00534A91">
            <w:pPr>
              <w:spacing w:line="360" w:lineRule="exact"/>
              <w:jc w:val="center"/>
              <w:rPr>
                <w:rFonts w:ascii="华文宋体" w:eastAsia="华文宋体" w:hAnsi="华文宋体"/>
                <w:sz w:val="21"/>
                <w:szCs w:val="21"/>
                <w:u w:val="none"/>
              </w:rPr>
            </w:pPr>
            <w:r>
              <w:rPr>
                <w:rFonts w:ascii="华文宋体" w:eastAsia="华文宋体" w:hAnsi="华文宋体" w:hint="eastAsia"/>
                <w:sz w:val="21"/>
                <w:szCs w:val="21"/>
                <w:u w:val="none"/>
              </w:rPr>
              <w:t>4</w:t>
            </w:r>
          </w:p>
        </w:tc>
        <w:tc>
          <w:tcPr>
            <w:tcW w:w="3985" w:type="dxa"/>
            <w:gridSpan w:val="2"/>
            <w:tcBorders>
              <w:top w:val="outset" w:sz="6" w:space="0" w:color="auto"/>
              <w:left w:val="outset" w:sz="6" w:space="0" w:color="auto"/>
              <w:bottom w:val="outset" w:sz="6" w:space="0" w:color="auto"/>
              <w:right w:val="outset" w:sz="6" w:space="0" w:color="auto"/>
            </w:tcBorders>
            <w:vAlign w:val="center"/>
          </w:tcPr>
          <w:p w:rsidR="000B63B9" w:rsidRPr="000B63B9" w:rsidRDefault="000B63B9" w:rsidP="00534A91">
            <w:pPr>
              <w:spacing w:line="360" w:lineRule="exact"/>
              <w:rPr>
                <w:rFonts w:ascii="华文宋体" w:eastAsia="华文宋体" w:hAnsi="华文宋体"/>
                <w:sz w:val="21"/>
                <w:szCs w:val="21"/>
                <w:u w:val="none"/>
              </w:rPr>
            </w:pPr>
            <w:r w:rsidRPr="000B63B9">
              <w:rPr>
                <w:rFonts w:ascii="华文宋体" w:eastAsia="华文宋体" w:hAnsi="华文宋体" w:hint="eastAsia"/>
                <w:sz w:val="21"/>
                <w:szCs w:val="21"/>
                <w:u w:val="none"/>
              </w:rPr>
              <w:t>投标材料的质量先进性、匹配性、可靠性、稳定性、环保性等情况的评价(5分)</w:t>
            </w:r>
          </w:p>
        </w:tc>
        <w:tc>
          <w:tcPr>
            <w:tcW w:w="4536" w:type="dxa"/>
            <w:tcBorders>
              <w:top w:val="outset" w:sz="6" w:space="0" w:color="auto"/>
              <w:left w:val="outset" w:sz="6" w:space="0" w:color="auto"/>
              <w:bottom w:val="outset" w:sz="6" w:space="0" w:color="auto"/>
              <w:right w:val="outset" w:sz="6" w:space="0" w:color="auto"/>
            </w:tcBorders>
            <w:vAlign w:val="center"/>
          </w:tcPr>
          <w:p w:rsidR="000B63B9" w:rsidRPr="0007565F" w:rsidRDefault="000B63B9" w:rsidP="00534A91">
            <w:pPr>
              <w:spacing w:line="360" w:lineRule="exact"/>
              <w:jc w:val="left"/>
              <w:rPr>
                <w:rFonts w:ascii="华文宋体" w:eastAsia="华文宋体" w:hAnsi="华文宋体"/>
                <w:sz w:val="21"/>
                <w:szCs w:val="21"/>
                <w:u w:val="none"/>
              </w:rPr>
            </w:pPr>
            <w:r w:rsidRPr="000B63B9">
              <w:rPr>
                <w:rFonts w:ascii="华文宋体" w:eastAsia="华文宋体" w:hAnsi="华文宋体" w:hint="eastAsia"/>
                <w:sz w:val="21"/>
                <w:szCs w:val="21"/>
                <w:u w:val="none"/>
              </w:rPr>
              <w:t>评委根据投标材料的档次、影响力及产品的环保性先进性、可靠性、稳定性等方面进行综合评价，好得</w:t>
            </w:r>
            <w:r>
              <w:rPr>
                <w:rFonts w:ascii="华文宋体" w:eastAsia="华文宋体" w:hAnsi="华文宋体"/>
                <w:sz w:val="21"/>
                <w:szCs w:val="21"/>
                <w:u w:val="none"/>
              </w:rPr>
              <w:t>4-5</w:t>
            </w:r>
            <w:r w:rsidRPr="000B63B9">
              <w:rPr>
                <w:rFonts w:ascii="华文宋体" w:eastAsia="华文宋体" w:hAnsi="华文宋体" w:hint="eastAsia"/>
                <w:sz w:val="21"/>
                <w:szCs w:val="21"/>
                <w:u w:val="none"/>
              </w:rPr>
              <w:t>分，较好得</w:t>
            </w:r>
            <w:r>
              <w:rPr>
                <w:rFonts w:ascii="华文宋体" w:eastAsia="华文宋体" w:hAnsi="华文宋体" w:hint="eastAsia"/>
                <w:sz w:val="21"/>
                <w:szCs w:val="21"/>
                <w:u w:val="none"/>
              </w:rPr>
              <w:t>2</w:t>
            </w:r>
            <w:r>
              <w:rPr>
                <w:rFonts w:ascii="华文宋体" w:eastAsia="华文宋体" w:hAnsi="华文宋体"/>
                <w:sz w:val="21"/>
                <w:szCs w:val="21"/>
                <w:u w:val="none"/>
              </w:rPr>
              <w:t>-3</w:t>
            </w:r>
            <w:r w:rsidRPr="000B63B9">
              <w:rPr>
                <w:rFonts w:ascii="华文宋体" w:eastAsia="华文宋体" w:hAnsi="华文宋体" w:hint="eastAsia"/>
                <w:sz w:val="21"/>
                <w:szCs w:val="21"/>
                <w:u w:val="none"/>
              </w:rPr>
              <w:t>分，一般得0-1分；满分</w:t>
            </w:r>
            <w:r>
              <w:rPr>
                <w:rFonts w:ascii="华文宋体" w:eastAsia="华文宋体" w:hAnsi="华文宋体"/>
                <w:sz w:val="21"/>
                <w:szCs w:val="21"/>
                <w:u w:val="none"/>
              </w:rPr>
              <w:t>5</w:t>
            </w:r>
            <w:r w:rsidRPr="000B63B9">
              <w:rPr>
                <w:rFonts w:ascii="华文宋体" w:eastAsia="华文宋体" w:hAnsi="华文宋体" w:hint="eastAsia"/>
                <w:sz w:val="21"/>
                <w:szCs w:val="21"/>
                <w:u w:val="none"/>
              </w:rPr>
              <w:t>分。</w:t>
            </w:r>
          </w:p>
        </w:tc>
      </w:tr>
    </w:tbl>
    <w:p w:rsidR="003269A8" w:rsidRPr="006B3C96" w:rsidRDefault="003269A8" w:rsidP="006B3C96">
      <w:pPr>
        <w:ind w:firstLineChars="250" w:firstLine="601"/>
        <w:rPr>
          <w:rFonts w:ascii="华文宋体" w:eastAsia="华文宋体" w:hAnsi="华文宋体" w:cs="宋体"/>
          <w:b/>
          <w:color w:val="000000"/>
          <w:kern w:val="0"/>
          <w:sz w:val="24"/>
          <w:u w:val="none"/>
          <w:bdr w:val="none" w:sz="0" w:space="0" w:color="auto" w:frame="1"/>
        </w:rPr>
      </w:pPr>
      <w:r w:rsidRPr="006B3C96">
        <w:rPr>
          <w:rFonts w:ascii="华文宋体" w:eastAsia="华文宋体" w:hAnsi="华文宋体" w:cs="宋体" w:hint="eastAsia"/>
          <w:b/>
          <w:color w:val="000000"/>
          <w:kern w:val="0"/>
          <w:sz w:val="24"/>
          <w:u w:val="none"/>
          <w:bdr w:val="none" w:sz="0" w:space="0" w:color="auto" w:frame="1"/>
        </w:rPr>
        <w:t>四</w:t>
      </w:r>
      <w:r w:rsidRPr="006B3C96">
        <w:rPr>
          <w:rFonts w:ascii="华文宋体" w:eastAsia="华文宋体" w:hAnsi="华文宋体" w:cs="宋体"/>
          <w:b/>
          <w:color w:val="000000"/>
          <w:kern w:val="0"/>
          <w:sz w:val="24"/>
          <w:u w:val="none"/>
          <w:bdr w:val="none" w:sz="0" w:space="0" w:color="auto" w:frame="1"/>
        </w:rPr>
        <w:t>、</w:t>
      </w:r>
      <w:r w:rsidRPr="006B3C96">
        <w:rPr>
          <w:rFonts w:ascii="华文宋体" w:eastAsia="华文宋体" w:hAnsi="华文宋体" w:cs="宋体" w:hint="eastAsia"/>
          <w:b/>
          <w:color w:val="000000"/>
          <w:kern w:val="0"/>
          <w:sz w:val="24"/>
          <w:u w:val="none"/>
          <w:bdr w:val="none" w:sz="0" w:space="0" w:color="auto" w:frame="1"/>
        </w:rPr>
        <w:t>其他事项</w:t>
      </w:r>
    </w:p>
    <w:p w:rsidR="007E0183" w:rsidRPr="006B3C96" w:rsidRDefault="007E0183" w:rsidP="00606C11">
      <w:pPr>
        <w:spacing w:line="320" w:lineRule="exact"/>
        <w:ind w:firstLineChars="250" w:firstLine="600"/>
        <w:rPr>
          <w:rFonts w:ascii="仿宋" w:hAnsi="仿宋" w:cs="宋体"/>
          <w:color w:val="000000"/>
          <w:kern w:val="0"/>
          <w:sz w:val="24"/>
          <w:u w:val="none"/>
          <w:bdr w:val="none" w:sz="0" w:space="0" w:color="auto" w:frame="1"/>
        </w:rPr>
      </w:pPr>
      <w:r w:rsidRPr="006B3C96">
        <w:rPr>
          <w:rFonts w:ascii="仿宋" w:hAnsi="仿宋" w:cs="宋体" w:hint="eastAsia"/>
          <w:color w:val="000000"/>
          <w:kern w:val="0"/>
          <w:sz w:val="24"/>
          <w:u w:val="none"/>
          <w:bdr w:val="none" w:sz="0" w:space="0" w:color="auto" w:frame="1"/>
        </w:rPr>
        <w:t>1、潜在供应商如有技术疑问，请直接将相关问题发送至前述电子邮箱。</w:t>
      </w:r>
    </w:p>
    <w:p w:rsidR="007E0183" w:rsidRPr="006B3C96" w:rsidRDefault="007E0183" w:rsidP="00606C11">
      <w:pPr>
        <w:spacing w:line="320" w:lineRule="exact"/>
        <w:ind w:firstLineChars="250" w:firstLine="600"/>
        <w:rPr>
          <w:rFonts w:ascii="仿宋" w:hAnsi="仿宋" w:cs="宋体"/>
          <w:color w:val="000000"/>
          <w:kern w:val="0"/>
          <w:sz w:val="24"/>
          <w:u w:val="none"/>
          <w:bdr w:val="none" w:sz="0" w:space="0" w:color="auto" w:frame="1"/>
        </w:rPr>
      </w:pPr>
      <w:r w:rsidRPr="006B3C96">
        <w:rPr>
          <w:rFonts w:ascii="仿宋" w:hAnsi="仿宋" w:cs="宋体"/>
          <w:color w:val="000000"/>
          <w:kern w:val="0"/>
          <w:sz w:val="24"/>
          <w:u w:val="none"/>
          <w:bdr w:val="none" w:sz="0" w:space="0" w:color="auto" w:frame="1"/>
        </w:rPr>
        <w:t>2</w:t>
      </w:r>
      <w:r w:rsidRPr="006B3C96">
        <w:rPr>
          <w:rFonts w:ascii="仿宋" w:hAnsi="仿宋" w:cs="宋体" w:hint="eastAsia"/>
          <w:color w:val="000000"/>
          <w:kern w:val="0"/>
          <w:sz w:val="24"/>
          <w:u w:val="none"/>
          <w:bdr w:val="none" w:sz="0" w:space="0" w:color="auto" w:frame="1"/>
        </w:rPr>
        <w:t>、本项目采购</w:t>
      </w:r>
      <w:r w:rsidRPr="006B3C96">
        <w:rPr>
          <w:rFonts w:ascii="仿宋" w:hAnsi="仿宋" w:cs="宋体"/>
          <w:color w:val="000000"/>
          <w:kern w:val="0"/>
          <w:sz w:val="24"/>
          <w:u w:val="none"/>
          <w:bdr w:val="none" w:sz="0" w:space="0" w:color="auto" w:frame="1"/>
        </w:rPr>
        <w:t>结果公示</w:t>
      </w:r>
      <w:r w:rsidRPr="006B3C96">
        <w:rPr>
          <w:rFonts w:ascii="仿宋" w:hAnsi="仿宋" w:cs="宋体" w:hint="eastAsia"/>
          <w:color w:val="000000"/>
          <w:kern w:val="0"/>
          <w:sz w:val="24"/>
          <w:u w:val="none"/>
          <w:bdr w:val="none" w:sz="0" w:space="0" w:color="auto" w:frame="1"/>
        </w:rPr>
        <w:t>见基建处网站主页</w:t>
      </w:r>
      <w:r w:rsidR="00E92059" w:rsidRPr="006B3C96">
        <w:rPr>
          <w:rFonts w:ascii="仿宋" w:hAnsi="仿宋" w:cs="宋体" w:hint="eastAsia"/>
          <w:color w:val="000000"/>
          <w:kern w:val="0"/>
          <w:sz w:val="24"/>
          <w:u w:val="none"/>
          <w:bdr w:val="none" w:sz="0" w:space="0" w:color="auto" w:frame="1"/>
        </w:rPr>
        <w:t>“成交</w:t>
      </w:r>
      <w:r w:rsidR="00E92059" w:rsidRPr="006B3C96">
        <w:rPr>
          <w:rFonts w:ascii="仿宋" w:hAnsi="仿宋" w:cs="宋体"/>
          <w:color w:val="000000"/>
          <w:kern w:val="0"/>
          <w:sz w:val="24"/>
          <w:u w:val="none"/>
          <w:bdr w:val="none" w:sz="0" w:space="0" w:color="auto" w:frame="1"/>
        </w:rPr>
        <w:t>公告</w:t>
      </w:r>
      <w:r w:rsidR="00E92059" w:rsidRPr="006B3C96">
        <w:rPr>
          <w:rFonts w:ascii="仿宋" w:hAnsi="仿宋" w:cs="宋体" w:hint="eastAsia"/>
          <w:color w:val="000000"/>
          <w:kern w:val="0"/>
          <w:sz w:val="24"/>
          <w:u w:val="none"/>
          <w:bdr w:val="none" w:sz="0" w:space="0" w:color="auto" w:frame="1"/>
        </w:rPr>
        <w:t>”</w:t>
      </w:r>
      <w:r w:rsidRPr="006B3C96">
        <w:rPr>
          <w:rFonts w:ascii="仿宋" w:hAnsi="仿宋" w:cs="宋体" w:hint="eastAsia"/>
          <w:color w:val="000000"/>
          <w:kern w:val="0"/>
          <w:sz w:val="24"/>
          <w:u w:val="none"/>
          <w:bdr w:val="none" w:sz="0" w:space="0" w:color="auto" w:frame="1"/>
        </w:rPr>
        <w:t>。</w:t>
      </w:r>
    </w:p>
    <w:p w:rsidR="007E0183" w:rsidRPr="006B3C96" w:rsidRDefault="007E0183" w:rsidP="00606C11">
      <w:pPr>
        <w:spacing w:line="320" w:lineRule="exact"/>
        <w:ind w:firstLineChars="250" w:firstLine="600"/>
        <w:rPr>
          <w:rFonts w:ascii="仿宋" w:hAnsi="仿宋" w:cs="宋体"/>
          <w:color w:val="000000"/>
          <w:kern w:val="0"/>
          <w:sz w:val="24"/>
          <w:u w:val="none"/>
          <w:bdr w:val="none" w:sz="0" w:space="0" w:color="auto" w:frame="1"/>
        </w:rPr>
      </w:pPr>
      <w:r w:rsidRPr="006B3C96">
        <w:rPr>
          <w:rFonts w:ascii="仿宋" w:hAnsi="仿宋" w:cs="宋体"/>
          <w:color w:val="000000"/>
          <w:kern w:val="0"/>
          <w:sz w:val="24"/>
          <w:u w:val="none"/>
          <w:bdr w:val="none" w:sz="0" w:space="0" w:color="auto" w:frame="1"/>
        </w:rPr>
        <w:t>3</w:t>
      </w:r>
      <w:r w:rsidRPr="006B3C96">
        <w:rPr>
          <w:rFonts w:ascii="仿宋" w:hAnsi="仿宋" w:cs="宋体" w:hint="eastAsia"/>
          <w:color w:val="000000"/>
          <w:kern w:val="0"/>
          <w:sz w:val="24"/>
          <w:u w:val="none"/>
          <w:bdr w:val="none" w:sz="0" w:space="0" w:color="auto" w:frame="1"/>
        </w:rPr>
        <w:t>、供应商须对其所提供资料的真实性和投标行为的合法性负责，如有作假或违纪，一经查实立即取消投标资格，并将其列入不良行为记录名单，在基建处网站主页进行实名通报，禁止参加基建处其他招标采购活动。</w:t>
      </w:r>
    </w:p>
    <w:p w:rsidR="007E0183" w:rsidRPr="006B3C96" w:rsidRDefault="007E0183" w:rsidP="00606C11">
      <w:pPr>
        <w:spacing w:line="320" w:lineRule="exact"/>
        <w:ind w:firstLineChars="250" w:firstLine="600"/>
        <w:rPr>
          <w:rFonts w:ascii="仿宋" w:hAnsi="仿宋" w:cs="宋体"/>
          <w:color w:val="000000"/>
          <w:kern w:val="0"/>
          <w:sz w:val="24"/>
          <w:u w:val="none"/>
          <w:bdr w:val="none" w:sz="0" w:space="0" w:color="auto" w:frame="1"/>
        </w:rPr>
      </w:pPr>
      <w:r>
        <w:rPr>
          <w:rFonts w:ascii="仿宋" w:hAnsi="仿宋" w:cs="宋体" w:hint="eastAsia"/>
          <w:color w:val="000000"/>
          <w:kern w:val="0"/>
          <w:sz w:val="24"/>
          <w:u w:val="none"/>
          <w:bdr w:val="none" w:sz="0" w:space="0" w:color="auto" w:frame="1"/>
        </w:rPr>
        <w:t>4、中标</w:t>
      </w:r>
      <w:r>
        <w:rPr>
          <w:rFonts w:ascii="仿宋" w:hAnsi="仿宋" w:cs="宋体"/>
          <w:color w:val="000000"/>
          <w:kern w:val="0"/>
          <w:sz w:val="24"/>
          <w:u w:val="none"/>
          <w:bdr w:val="none" w:sz="0" w:space="0" w:color="auto" w:frame="1"/>
        </w:rPr>
        <w:t>供应商需在</w:t>
      </w:r>
      <w:r>
        <w:rPr>
          <w:rFonts w:ascii="仿宋" w:hAnsi="仿宋" w:cs="宋体" w:hint="eastAsia"/>
          <w:color w:val="000000"/>
          <w:kern w:val="0"/>
          <w:sz w:val="24"/>
          <w:u w:val="none"/>
          <w:bdr w:val="none" w:sz="0" w:space="0" w:color="auto" w:frame="1"/>
        </w:rPr>
        <w:t>中标</w:t>
      </w:r>
      <w:r>
        <w:rPr>
          <w:rFonts w:ascii="仿宋" w:hAnsi="仿宋" w:cs="宋体"/>
          <w:color w:val="000000"/>
          <w:kern w:val="0"/>
          <w:sz w:val="24"/>
          <w:u w:val="none"/>
          <w:bdr w:val="none" w:sz="0" w:space="0" w:color="auto" w:frame="1"/>
        </w:rPr>
        <w:t>结果公示</w:t>
      </w:r>
      <w:r>
        <w:rPr>
          <w:rFonts w:ascii="仿宋" w:hAnsi="仿宋" w:cs="宋体" w:hint="eastAsia"/>
          <w:color w:val="000000"/>
          <w:kern w:val="0"/>
          <w:sz w:val="24"/>
          <w:u w:val="none"/>
          <w:bdr w:val="none" w:sz="0" w:space="0" w:color="auto" w:frame="1"/>
        </w:rPr>
        <w:t>(无异议)</w:t>
      </w:r>
      <w:r>
        <w:rPr>
          <w:rFonts w:ascii="仿宋" w:hAnsi="仿宋" w:cs="宋体"/>
          <w:color w:val="000000"/>
          <w:kern w:val="0"/>
          <w:sz w:val="24"/>
          <w:u w:val="none"/>
          <w:bdr w:val="none" w:sz="0" w:space="0" w:color="auto" w:frame="1"/>
        </w:rPr>
        <w:t>后三个工作日内</w:t>
      </w:r>
      <w:r>
        <w:rPr>
          <w:rFonts w:ascii="仿宋" w:hAnsi="仿宋" w:cs="宋体" w:hint="eastAsia"/>
          <w:color w:val="000000"/>
          <w:kern w:val="0"/>
          <w:sz w:val="24"/>
          <w:u w:val="none"/>
          <w:bdr w:val="none" w:sz="0" w:space="0" w:color="auto" w:frame="1"/>
        </w:rPr>
        <w:t>前往</w:t>
      </w:r>
      <w:r>
        <w:rPr>
          <w:rFonts w:ascii="仿宋" w:hAnsi="仿宋" w:cs="宋体"/>
          <w:color w:val="000000"/>
          <w:kern w:val="0"/>
          <w:sz w:val="24"/>
          <w:u w:val="none"/>
          <w:bdr w:val="none" w:sz="0" w:space="0" w:color="auto" w:frame="1"/>
        </w:rPr>
        <w:t>基建处签订合同。</w:t>
      </w:r>
    </w:p>
    <w:p w:rsidR="00711D4A" w:rsidRPr="006B3C96" w:rsidRDefault="007E0183" w:rsidP="00606C11">
      <w:pPr>
        <w:spacing w:line="320" w:lineRule="exact"/>
        <w:ind w:firstLineChars="250" w:firstLine="600"/>
        <w:rPr>
          <w:rFonts w:ascii="仿宋" w:hAnsi="仿宋" w:cs="宋体"/>
          <w:color w:val="000000"/>
          <w:kern w:val="0"/>
          <w:sz w:val="24"/>
          <w:u w:val="none"/>
          <w:bdr w:val="none" w:sz="0" w:space="0" w:color="auto" w:frame="1"/>
        </w:rPr>
      </w:pPr>
      <w:r w:rsidRPr="006B3C96">
        <w:rPr>
          <w:rFonts w:ascii="仿宋" w:hAnsi="仿宋" w:cs="宋体"/>
          <w:color w:val="000000"/>
          <w:kern w:val="0"/>
          <w:sz w:val="24"/>
          <w:u w:val="none"/>
          <w:bdr w:val="none" w:sz="0" w:space="0" w:color="auto" w:frame="1"/>
        </w:rPr>
        <w:t>5</w:t>
      </w:r>
      <w:r w:rsidRPr="006B3C96">
        <w:rPr>
          <w:rFonts w:ascii="仿宋" w:hAnsi="仿宋" w:cs="宋体" w:hint="eastAsia"/>
          <w:color w:val="000000"/>
          <w:kern w:val="0"/>
          <w:sz w:val="24"/>
          <w:u w:val="none"/>
          <w:bdr w:val="none" w:sz="0" w:space="0" w:color="auto" w:frame="1"/>
        </w:rPr>
        <w:t>、本采购事宜解释权属于基建处。</w:t>
      </w:r>
    </w:p>
    <w:p w:rsidR="008337DB" w:rsidRDefault="008337DB" w:rsidP="006B3C96">
      <w:pPr>
        <w:ind w:firstLineChars="250" w:firstLine="600"/>
        <w:rPr>
          <w:rFonts w:ascii="仿宋" w:hAnsi="仿宋" w:cs="宋体"/>
          <w:color w:val="000000"/>
          <w:kern w:val="0"/>
          <w:sz w:val="24"/>
          <w:u w:val="none"/>
          <w:bdr w:val="none" w:sz="0" w:space="0" w:color="auto" w:frame="1"/>
        </w:rPr>
      </w:pPr>
    </w:p>
    <w:p w:rsidR="00606C11" w:rsidRPr="006B3C96" w:rsidRDefault="00606C11" w:rsidP="006B3C96">
      <w:pPr>
        <w:ind w:firstLineChars="250" w:firstLine="600"/>
        <w:rPr>
          <w:rFonts w:ascii="仿宋" w:hAnsi="仿宋" w:cs="宋体"/>
          <w:color w:val="000000"/>
          <w:kern w:val="0"/>
          <w:sz w:val="24"/>
          <w:u w:val="none"/>
          <w:bdr w:val="none" w:sz="0" w:space="0" w:color="auto" w:frame="1"/>
        </w:rPr>
      </w:pPr>
    </w:p>
    <w:p w:rsidR="00D444A8" w:rsidRPr="00622E88" w:rsidRDefault="002A0F84" w:rsidP="00E92059">
      <w:pPr>
        <w:widowControl/>
        <w:shd w:val="clear" w:color="auto" w:fill="FFFFFF"/>
        <w:spacing w:line="360" w:lineRule="exact"/>
        <w:jc w:val="right"/>
        <w:rPr>
          <w:rFonts w:ascii="仿宋" w:hAnsi="仿宋" w:cs="宋体"/>
          <w:color w:val="000000"/>
          <w:kern w:val="0"/>
          <w:sz w:val="24"/>
          <w:u w:val="none"/>
        </w:rPr>
      </w:pPr>
      <w:r>
        <w:rPr>
          <w:rFonts w:ascii="仿宋" w:hAnsi="仿宋" w:cs="宋体" w:hint="eastAsia"/>
          <w:color w:val="000000"/>
          <w:kern w:val="0"/>
          <w:sz w:val="21"/>
          <w:szCs w:val="21"/>
          <w:u w:val="none"/>
        </w:rPr>
        <w:t xml:space="preserve"> </w:t>
      </w:r>
      <w:r w:rsidR="00344515">
        <w:rPr>
          <w:rFonts w:ascii="仿宋" w:hAnsi="仿宋" w:cs="宋体" w:hint="eastAsia"/>
          <w:color w:val="000000"/>
          <w:kern w:val="0"/>
          <w:sz w:val="21"/>
          <w:szCs w:val="21"/>
          <w:u w:val="none"/>
        </w:rPr>
        <w:t xml:space="preserve">                                                       </w:t>
      </w:r>
      <w:r w:rsidRPr="00622E88">
        <w:rPr>
          <w:rFonts w:ascii="仿宋" w:hAnsi="仿宋" w:cs="宋体" w:hint="eastAsia"/>
          <w:color w:val="000000"/>
          <w:kern w:val="0"/>
          <w:sz w:val="24"/>
          <w:u w:val="none"/>
        </w:rPr>
        <w:t>南京大学基本建设</w:t>
      </w:r>
      <w:r w:rsidR="000F41E7" w:rsidRPr="00622E88">
        <w:rPr>
          <w:rFonts w:ascii="仿宋" w:hAnsi="仿宋" w:cs="宋体" w:hint="eastAsia"/>
          <w:color w:val="000000"/>
          <w:kern w:val="0"/>
          <w:sz w:val="24"/>
          <w:u w:val="none"/>
        </w:rPr>
        <w:t>处</w:t>
      </w:r>
    </w:p>
    <w:p w:rsidR="00875218" w:rsidRPr="00275417" w:rsidRDefault="000F41E7" w:rsidP="00E92059">
      <w:pPr>
        <w:widowControl/>
        <w:shd w:val="clear" w:color="auto" w:fill="FFFFFF"/>
        <w:spacing w:line="360" w:lineRule="exact"/>
        <w:jc w:val="right"/>
      </w:pPr>
      <w:r w:rsidRPr="00622E88">
        <w:rPr>
          <w:rFonts w:ascii="仿宋" w:hAnsi="仿宋" w:cs="宋体" w:hint="eastAsia"/>
          <w:color w:val="000000"/>
          <w:kern w:val="0"/>
          <w:sz w:val="24"/>
          <w:u w:val="none"/>
        </w:rPr>
        <w:t xml:space="preserve">                     </w:t>
      </w:r>
      <w:r w:rsidR="00622E88">
        <w:rPr>
          <w:rFonts w:ascii="仿宋" w:hAnsi="仿宋" w:cs="宋体" w:hint="eastAsia"/>
          <w:color w:val="000000"/>
          <w:kern w:val="0"/>
          <w:sz w:val="24"/>
          <w:u w:val="none"/>
        </w:rPr>
        <w:t xml:space="preserve">                                2019</w:t>
      </w:r>
      <w:r w:rsidRPr="00622E88">
        <w:rPr>
          <w:rFonts w:ascii="仿宋" w:hAnsi="仿宋" w:cs="宋体" w:hint="eastAsia"/>
          <w:color w:val="000000"/>
          <w:kern w:val="0"/>
          <w:sz w:val="24"/>
          <w:u w:val="none"/>
        </w:rPr>
        <w:t>年</w:t>
      </w:r>
      <w:r w:rsidR="00F975F6">
        <w:rPr>
          <w:rFonts w:ascii="仿宋" w:hAnsi="仿宋" w:cs="宋体"/>
          <w:color w:val="000000"/>
          <w:kern w:val="0"/>
          <w:sz w:val="24"/>
          <w:u w:val="none"/>
        </w:rPr>
        <w:t>8</w:t>
      </w:r>
      <w:r w:rsidRPr="00622E88">
        <w:rPr>
          <w:rFonts w:ascii="仿宋" w:hAnsi="仿宋" w:cs="宋体" w:hint="eastAsia"/>
          <w:color w:val="000000"/>
          <w:kern w:val="0"/>
          <w:sz w:val="24"/>
          <w:u w:val="none"/>
        </w:rPr>
        <w:t>月</w:t>
      </w:r>
      <w:r w:rsidR="0014528C">
        <w:rPr>
          <w:rFonts w:ascii="仿宋" w:hAnsi="仿宋" w:cs="宋体" w:hint="eastAsia"/>
          <w:color w:val="000000"/>
          <w:kern w:val="0"/>
          <w:sz w:val="24"/>
          <w:u w:val="none"/>
        </w:rPr>
        <w:t>19</w:t>
      </w:r>
      <w:r w:rsidRPr="00622E88">
        <w:rPr>
          <w:rFonts w:ascii="仿宋" w:hAnsi="仿宋" w:cs="宋体" w:hint="eastAsia"/>
          <w:color w:val="000000"/>
          <w:kern w:val="0"/>
          <w:sz w:val="24"/>
          <w:u w:val="none"/>
        </w:rPr>
        <w:t>日</w:t>
      </w:r>
    </w:p>
    <w:sectPr w:rsidR="00875218" w:rsidRPr="00275417" w:rsidSect="00376458">
      <w:pgSz w:w="11906" w:h="16838" w:code="9"/>
      <w:pgMar w:top="2098" w:right="1474" w:bottom="1985" w:left="1588" w:header="851" w:footer="992"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D03" w:rsidRDefault="00826D03" w:rsidP="00275417">
      <w:r>
        <w:separator/>
      </w:r>
    </w:p>
  </w:endnote>
  <w:endnote w:type="continuationSeparator" w:id="0">
    <w:p w:rsidR="00826D03" w:rsidRDefault="00826D03" w:rsidP="002754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D03" w:rsidRDefault="00826D03" w:rsidP="00275417">
      <w:r>
        <w:separator/>
      </w:r>
    </w:p>
  </w:footnote>
  <w:footnote w:type="continuationSeparator" w:id="0">
    <w:p w:rsidR="00826D03" w:rsidRDefault="00826D03" w:rsidP="002754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81431"/>
    <w:multiLevelType w:val="hybridMultilevel"/>
    <w:tmpl w:val="909ADE7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C530D26"/>
    <w:multiLevelType w:val="hybridMultilevel"/>
    <w:tmpl w:val="5038E438"/>
    <w:lvl w:ilvl="0" w:tplc="A5649660">
      <w:start w:val="1"/>
      <w:numFmt w:val="decimalEnclosedCircle"/>
      <w:lvlText w:val="%1"/>
      <w:lvlJc w:val="left"/>
      <w:pPr>
        <w:ind w:left="1380" w:hanging="420"/>
      </w:pPr>
      <w:rPr>
        <w:rFonts w:hint="default"/>
        <w:sz w:val="24"/>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2">
    <w:nsid w:val="0E2018F3"/>
    <w:multiLevelType w:val="hybridMultilevel"/>
    <w:tmpl w:val="9F9458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58D68B4"/>
    <w:multiLevelType w:val="hybridMultilevel"/>
    <w:tmpl w:val="02909CD0"/>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3621FBC"/>
    <w:multiLevelType w:val="hybridMultilevel"/>
    <w:tmpl w:val="553E7FFE"/>
    <w:lvl w:ilvl="0" w:tplc="90548B7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4D256F1"/>
    <w:multiLevelType w:val="hybridMultilevel"/>
    <w:tmpl w:val="C180C3A2"/>
    <w:lvl w:ilvl="0" w:tplc="8018B116">
      <w:start w:val="1"/>
      <w:numFmt w:val="chineseCountingThousand"/>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2B5A5F75"/>
    <w:multiLevelType w:val="hybridMultilevel"/>
    <w:tmpl w:val="287EC5DC"/>
    <w:lvl w:ilvl="0" w:tplc="FA60D9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1BA7897"/>
    <w:multiLevelType w:val="hybridMultilevel"/>
    <w:tmpl w:val="B0485218"/>
    <w:lvl w:ilvl="0" w:tplc="EFBCC032">
      <w:start w:val="1"/>
      <w:numFmt w:val="decimal"/>
      <w:lvlText w:val="%1."/>
      <w:lvlJc w:val="left"/>
      <w:pPr>
        <w:tabs>
          <w:tab w:val="num" w:pos="1616"/>
        </w:tabs>
        <w:ind w:left="1559" w:hanging="425"/>
      </w:pPr>
      <w:rPr>
        <w:rFonts w:hint="eastAsia"/>
      </w:rPr>
    </w:lvl>
    <w:lvl w:ilvl="1" w:tplc="04090019" w:tentative="1">
      <w:start w:val="1"/>
      <w:numFmt w:val="lowerLetter"/>
      <w:lvlText w:val="%2)"/>
      <w:lvlJc w:val="left"/>
      <w:pPr>
        <w:ind w:left="1972" w:hanging="420"/>
      </w:pPr>
    </w:lvl>
    <w:lvl w:ilvl="2" w:tplc="0409001B" w:tentative="1">
      <w:start w:val="1"/>
      <w:numFmt w:val="lowerRoman"/>
      <w:lvlText w:val="%3."/>
      <w:lvlJc w:val="right"/>
      <w:pPr>
        <w:ind w:left="2392" w:hanging="420"/>
      </w:pPr>
    </w:lvl>
    <w:lvl w:ilvl="3" w:tplc="0409000F" w:tentative="1">
      <w:start w:val="1"/>
      <w:numFmt w:val="decimal"/>
      <w:lvlText w:val="%4."/>
      <w:lvlJc w:val="left"/>
      <w:pPr>
        <w:ind w:left="2812" w:hanging="420"/>
      </w:pPr>
    </w:lvl>
    <w:lvl w:ilvl="4" w:tplc="04090019" w:tentative="1">
      <w:start w:val="1"/>
      <w:numFmt w:val="lowerLetter"/>
      <w:lvlText w:val="%5)"/>
      <w:lvlJc w:val="left"/>
      <w:pPr>
        <w:ind w:left="3232" w:hanging="420"/>
      </w:pPr>
    </w:lvl>
    <w:lvl w:ilvl="5" w:tplc="0409001B" w:tentative="1">
      <w:start w:val="1"/>
      <w:numFmt w:val="lowerRoman"/>
      <w:lvlText w:val="%6."/>
      <w:lvlJc w:val="right"/>
      <w:pPr>
        <w:ind w:left="3652" w:hanging="420"/>
      </w:pPr>
    </w:lvl>
    <w:lvl w:ilvl="6" w:tplc="0409000F" w:tentative="1">
      <w:start w:val="1"/>
      <w:numFmt w:val="decimal"/>
      <w:lvlText w:val="%7."/>
      <w:lvlJc w:val="left"/>
      <w:pPr>
        <w:ind w:left="4072" w:hanging="420"/>
      </w:pPr>
    </w:lvl>
    <w:lvl w:ilvl="7" w:tplc="04090019" w:tentative="1">
      <w:start w:val="1"/>
      <w:numFmt w:val="lowerLetter"/>
      <w:lvlText w:val="%8)"/>
      <w:lvlJc w:val="left"/>
      <w:pPr>
        <w:ind w:left="4492" w:hanging="420"/>
      </w:pPr>
    </w:lvl>
    <w:lvl w:ilvl="8" w:tplc="0409001B" w:tentative="1">
      <w:start w:val="1"/>
      <w:numFmt w:val="lowerRoman"/>
      <w:lvlText w:val="%9."/>
      <w:lvlJc w:val="right"/>
      <w:pPr>
        <w:ind w:left="4912" w:hanging="420"/>
      </w:pPr>
    </w:lvl>
  </w:abstractNum>
  <w:abstractNum w:abstractNumId="8">
    <w:nsid w:val="445665BC"/>
    <w:multiLevelType w:val="hybridMultilevel"/>
    <w:tmpl w:val="C3064EC6"/>
    <w:lvl w:ilvl="0" w:tplc="708A011A">
      <w:start w:val="1"/>
      <w:numFmt w:val="decimal"/>
      <w:lvlText w:val="%1、"/>
      <w:lvlJc w:val="left"/>
      <w:pPr>
        <w:ind w:left="840" w:hanging="360"/>
      </w:pPr>
      <w:rPr>
        <w:rFonts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F8C048D"/>
    <w:multiLevelType w:val="hybridMultilevel"/>
    <w:tmpl w:val="CBEA75DC"/>
    <w:lvl w:ilvl="0" w:tplc="A5649660">
      <w:start w:val="1"/>
      <w:numFmt w:val="decimalEnclosedCircle"/>
      <w:lvlText w:val="%1"/>
      <w:lvlJc w:val="left"/>
      <w:pPr>
        <w:ind w:left="1777" w:hanging="360"/>
      </w:pPr>
      <w:rPr>
        <w:rFonts w:hint="default"/>
        <w:sz w:val="24"/>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0">
    <w:nsid w:val="52747545"/>
    <w:multiLevelType w:val="hybridMultilevel"/>
    <w:tmpl w:val="5D748E8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5A012F42"/>
    <w:multiLevelType w:val="singleLevel"/>
    <w:tmpl w:val="5A012F42"/>
    <w:lvl w:ilvl="0">
      <w:start w:val="3"/>
      <w:numFmt w:val="decimal"/>
      <w:suff w:val="nothing"/>
      <w:lvlText w:val="%1、"/>
      <w:lvlJc w:val="left"/>
    </w:lvl>
  </w:abstractNum>
  <w:abstractNum w:abstractNumId="12">
    <w:nsid w:val="5EAD548D"/>
    <w:multiLevelType w:val="hybridMultilevel"/>
    <w:tmpl w:val="66126030"/>
    <w:lvl w:ilvl="0" w:tplc="B9D4A7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4FD5A39"/>
    <w:multiLevelType w:val="hybridMultilevel"/>
    <w:tmpl w:val="1ED8BA60"/>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4">
    <w:nsid w:val="7B9677E1"/>
    <w:multiLevelType w:val="multilevel"/>
    <w:tmpl w:val="45DA327C"/>
    <w:lvl w:ilvl="0">
      <w:start w:val="1"/>
      <w:numFmt w:val="decimal"/>
      <w:lvlText w:val="%1."/>
      <w:lvlJc w:val="left"/>
      <w:pPr>
        <w:tabs>
          <w:tab w:val="num" w:pos="1134"/>
        </w:tabs>
        <w:ind w:left="1134" w:firstLine="0"/>
      </w:pPr>
      <w:rPr>
        <w:rFonts w:hint="eastAsia"/>
      </w:rPr>
    </w:lvl>
    <w:lvl w:ilvl="1">
      <w:start w:val="1"/>
      <w:numFmt w:val="decimal"/>
      <w:lvlText w:val="%2."/>
      <w:lvlJc w:val="left"/>
      <w:pPr>
        <w:tabs>
          <w:tab w:val="num" w:pos="2498"/>
        </w:tabs>
        <w:ind w:left="2498" w:hanging="360"/>
      </w:pPr>
      <w:rPr>
        <w:rFonts w:hint="eastAsia"/>
      </w:rPr>
    </w:lvl>
    <w:lvl w:ilvl="2">
      <w:start w:val="1"/>
      <w:numFmt w:val="decimal"/>
      <w:lvlText w:val="%3."/>
      <w:lvlJc w:val="left"/>
      <w:pPr>
        <w:tabs>
          <w:tab w:val="num" w:pos="3218"/>
        </w:tabs>
        <w:ind w:left="3218" w:hanging="360"/>
      </w:pPr>
      <w:rPr>
        <w:rFonts w:hint="eastAsia"/>
      </w:rPr>
    </w:lvl>
    <w:lvl w:ilvl="3">
      <w:start w:val="1"/>
      <w:numFmt w:val="decimal"/>
      <w:lvlText w:val="%4."/>
      <w:lvlJc w:val="left"/>
      <w:pPr>
        <w:tabs>
          <w:tab w:val="num" w:pos="3938"/>
        </w:tabs>
        <w:ind w:left="3938" w:hanging="360"/>
      </w:pPr>
      <w:rPr>
        <w:rFonts w:hint="eastAsia"/>
      </w:rPr>
    </w:lvl>
    <w:lvl w:ilvl="4">
      <w:start w:val="1"/>
      <w:numFmt w:val="decimal"/>
      <w:lvlText w:val="%5."/>
      <w:lvlJc w:val="left"/>
      <w:pPr>
        <w:tabs>
          <w:tab w:val="num" w:pos="4658"/>
        </w:tabs>
        <w:ind w:left="4658" w:hanging="360"/>
      </w:pPr>
      <w:rPr>
        <w:rFonts w:hint="eastAsia"/>
      </w:rPr>
    </w:lvl>
    <w:lvl w:ilvl="5">
      <w:start w:val="1"/>
      <w:numFmt w:val="decimal"/>
      <w:lvlText w:val="%6."/>
      <w:lvlJc w:val="left"/>
      <w:pPr>
        <w:tabs>
          <w:tab w:val="num" w:pos="5378"/>
        </w:tabs>
        <w:ind w:left="5378" w:hanging="360"/>
      </w:pPr>
      <w:rPr>
        <w:rFonts w:hint="eastAsia"/>
      </w:rPr>
    </w:lvl>
    <w:lvl w:ilvl="6">
      <w:start w:val="1"/>
      <w:numFmt w:val="decimal"/>
      <w:lvlText w:val="%7."/>
      <w:lvlJc w:val="left"/>
      <w:pPr>
        <w:tabs>
          <w:tab w:val="num" w:pos="6098"/>
        </w:tabs>
        <w:ind w:left="6098" w:hanging="360"/>
      </w:pPr>
      <w:rPr>
        <w:rFonts w:hint="eastAsia"/>
      </w:rPr>
    </w:lvl>
    <w:lvl w:ilvl="7">
      <w:start w:val="1"/>
      <w:numFmt w:val="decimal"/>
      <w:lvlText w:val="%8."/>
      <w:lvlJc w:val="left"/>
      <w:pPr>
        <w:tabs>
          <w:tab w:val="num" w:pos="6818"/>
        </w:tabs>
        <w:ind w:left="6818" w:hanging="360"/>
      </w:pPr>
      <w:rPr>
        <w:rFonts w:hint="eastAsia"/>
      </w:rPr>
    </w:lvl>
    <w:lvl w:ilvl="8">
      <w:start w:val="1"/>
      <w:numFmt w:val="decimal"/>
      <w:lvlText w:val="%9."/>
      <w:lvlJc w:val="left"/>
      <w:pPr>
        <w:tabs>
          <w:tab w:val="num" w:pos="7538"/>
        </w:tabs>
        <w:ind w:left="7538" w:hanging="360"/>
      </w:pPr>
      <w:rPr>
        <w:rFonts w:hint="eastAsia"/>
      </w:rPr>
    </w:lvl>
  </w:abstractNum>
  <w:num w:numId="1">
    <w:abstractNumId w:val="14"/>
  </w:num>
  <w:num w:numId="2">
    <w:abstractNumId w:val="0"/>
  </w:num>
  <w:num w:numId="3">
    <w:abstractNumId w:val="13"/>
  </w:num>
  <w:num w:numId="4">
    <w:abstractNumId w:val="2"/>
  </w:num>
  <w:num w:numId="5">
    <w:abstractNumId w:val="5"/>
  </w:num>
  <w:num w:numId="6">
    <w:abstractNumId w:val="3"/>
  </w:num>
  <w:num w:numId="7">
    <w:abstractNumId w:val="6"/>
  </w:num>
  <w:num w:numId="8">
    <w:abstractNumId w:val="7"/>
  </w:num>
  <w:num w:numId="9">
    <w:abstractNumId w:val="8"/>
  </w:num>
  <w:num w:numId="10">
    <w:abstractNumId w:val="10"/>
  </w:num>
  <w:num w:numId="11">
    <w:abstractNumId w:val="4"/>
  </w:num>
  <w:num w:numId="12">
    <w:abstractNumId w:val="9"/>
  </w:num>
  <w:num w:numId="13">
    <w:abstractNumId w:val="1"/>
  </w:num>
  <w:num w:numId="14">
    <w:abstractNumId w:val="12"/>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41238"/>
    <w:rsid w:val="00003008"/>
    <w:rsid w:val="000114AA"/>
    <w:rsid w:val="0002256A"/>
    <w:rsid w:val="0003001A"/>
    <w:rsid w:val="00046420"/>
    <w:rsid w:val="00046A27"/>
    <w:rsid w:val="00046FDC"/>
    <w:rsid w:val="0006630D"/>
    <w:rsid w:val="00074B2B"/>
    <w:rsid w:val="0007565F"/>
    <w:rsid w:val="00075737"/>
    <w:rsid w:val="000845EE"/>
    <w:rsid w:val="00085AEE"/>
    <w:rsid w:val="000B63B9"/>
    <w:rsid w:val="000C5E8F"/>
    <w:rsid w:val="000D4409"/>
    <w:rsid w:val="000D642F"/>
    <w:rsid w:val="000E2339"/>
    <w:rsid w:val="000E5A65"/>
    <w:rsid w:val="000F41E7"/>
    <w:rsid w:val="00116D3F"/>
    <w:rsid w:val="00132C53"/>
    <w:rsid w:val="0014528C"/>
    <w:rsid w:val="001471F1"/>
    <w:rsid w:val="00152AE4"/>
    <w:rsid w:val="00157364"/>
    <w:rsid w:val="0016495C"/>
    <w:rsid w:val="00171770"/>
    <w:rsid w:val="00192890"/>
    <w:rsid w:val="001B3163"/>
    <w:rsid w:val="001E47DE"/>
    <w:rsid w:val="001F0624"/>
    <w:rsid w:val="00203799"/>
    <w:rsid w:val="00234B20"/>
    <w:rsid w:val="002742AE"/>
    <w:rsid w:val="00275417"/>
    <w:rsid w:val="00290276"/>
    <w:rsid w:val="002A0F84"/>
    <w:rsid w:val="002A70CC"/>
    <w:rsid w:val="002D0680"/>
    <w:rsid w:val="002D1930"/>
    <w:rsid w:val="003122E6"/>
    <w:rsid w:val="0031312E"/>
    <w:rsid w:val="00315A3E"/>
    <w:rsid w:val="0031714D"/>
    <w:rsid w:val="00323121"/>
    <w:rsid w:val="003269A8"/>
    <w:rsid w:val="00344515"/>
    <w:rsid w:val="0034538B"/>
    <w:rsid w:val="0035205A"/>
    <w:rsid w:val="003529FD"/>
    <w:rsid w:val="00357128"/>
    <w:rsid w:val="00363186"/>
    <w:rsid w:val="00363653"/>
    <w:rsid w:val="003655B0"/>
    <w:rsid w:val="00375003"/>
    <w:rsid w:val="00376458"/>
    <w:rsid w:val="00391BE4"/>
    <w:rsid w:val="003C20B4"/>
    <w:rsid w:val="003E2BF2"/>
    <w:rsid w:val="003F0DE7"/>
    <w:rsid w:val="00415304"/>
    <w:rsid w:val="00422EB7"/>
    <w:rsid w:val="0043206D"/>
    <w:rsid w:val="0043548A"/>
    <w:rsid w:val="00454BC5"/>
    <w:rsid w:val="00467D48"/>
    <w:rsid w:val="0047063C"/>
    <w:rsid w:val="00471441"/>
    <w:rsid w:val="00473ACA"/>
    <w:rsid w:val="00493927"/>
    <w:rsid w:val="004A2AA8"/>
    <w:rsid w:val="004A51B2"/>
    <w:rsid w:val="004E0B0C"/>
    <w:rsid w:val="004F0C71"/>
    <w:rsid w:val="004F3FA2"/>
    <w:rsid w:val="004F6DC8"/>
    <w:rsid w:val="004F769F"/>
    <w:rsid w:val="004F799C"/>
    <w:rsid w:val="00513149"/>
    <w:rsid w:val="00527A67"/>
    <w:rsid w:val="0053255D"/>
    <w:rsid w:val="00534A91"/>
    <w:rsid w:val="00540F41"/>
    <w:rsid w:val="00544159"/>
    <w:rsid w:val="0054427C"/>
    <w:rsid w:val="005544B3"/>
    <w:rsid w:val="00555AF2"/>
    <w:rsid w:val="00561F21"/>
    <w:rsid w:val="00564263"/>
    <w:rsid w:val="0057039B"/>
    <w:rsid w:val="005731D2"/>
    <w:rsid w:val="005761DE"/>
    <w:rsid w:val="00597215"/>
    <w:rsid w:val="005A30C0"/>
    <w:rsid w:val="005A509C"/>
    <w:rsid w:val="005B4CD5"/>
    <w:rsid w:val="005C6CA8"/>
    <w:rsid w:val="005D64C4"/>
    <w:rsid w:val="005E22AE"/>
    <w:rsid w:val="005E32D6"/>
    <w:rsid w:val="005E39EE"/>
    <w:rsid w:val="005E4594"/>
    <w:rsid w:val="005F3F15"/>
    <w:rsid w:val="00606C11"/>
    <w:rsid w:val="00610FAD"/>
    <w:rsid w:val="00622E88"/>
    <w:rsid w:val="00645D68"/>
    <w:rsid w:val="00647E81"/>
    <w:rsid w:val="00647F30"/>
    <w:rsid w:val="00657F87"/>
    <w:rsid w:val="006764FF"/>
    <w:rsid w:val="00677DB8"/>
    <w:rsid w:val="006840C5"/>
    <w:rsid w:val="006A38CF"/>
    <w:rsid w:val="006B3C96"/>
    <w:rsid w:val="006D23D6"/>
    <w:rsid w:val="006D72AE"/>
    <w:rsid w:val="006E21BD"/>
    <w:rsid w:val="006E2B86"/>
    <w:rsid w:val="006E318D"/>
    <w:rsid w:val="006F1930"/>
    <w:rsid w:val="00706B4E"/>
    <w:rsid w:val="00711D4A"/>
    <w:rsid w:val="00712840"/>
    <w:rsid w:val="00713F1F"/>
    <w:rsid w:val="0071590C"/>
    <w:rsid w:val="00735489"/>
    <w:rsid w:val="00742A37"/>
    <w:rsid w:val="00753672"/>
    <w:rsid w:val="007625AF"/>
    <w:rsid w:val="007652DD"/>
    <w:rsid w:val="007803E5"/>
    <w:rsid w:val="00782B9E"/>
    <w:rsid w:val="00790DF7"/>
    <w:rsid w:val="007A4083"/>
    <w:rsid w:val="007B262D"/>
    <w:rsid w:val="007D03AC"/>
    <w:rsid w:val="007E0183"/>
    <w:rsid w:val="007E387E"/>
    <w:rsid w:val="00804AFD"/>
    <w:rsid w:val="00807DE6"/>
    <w:rsid w:val="0081701E"/>
    <w:rsid w:val="00826D03"/>
    <w:rsid w:val="008337DB"/>
    <w:rsid w:val="00836044"/>
    <w:rsid w:val="008453CE"/>
    <w:rsid w:val="00846564"/>
    <w:rsid w:val="00850650"/>
    <w:rsid w:val="00873D8F"/>
    <w:rsid w:val="00875218"/>
    <w:rsid w:val="008A2189"/>
    <w:rsid w:val="008B63C2"/>
    <w:rsid w:val="008C6ADD"/>
    <w:rsid w:val="008D75C1"/>
    <w:rsid w:val="008E4ABF"/>
    <w:rsid w:val="008E7203"/>
    <w:rsid w:val="008F09A2"/>
    <w:rsid w:val="008F2816"/>
    <w:rsid w:val="00901D1A"/>
    <w:rsid w:val="00902A9F"/>
    <w:rsid w:val="00905FE6"/>
    <w:rsid w:val="009202CB"/>
    <w:rsid w:val="00933BA8"/>
    <w:rsid w:val="009C78ED"/>
    <w:rsid w:val="009D6B5A"/>
    <w:rsid w:val="009F1777"/>
    <w:rsid w:val="009F6EDA"/>
    <w:rsid w:val="00A07B34"/>
    <w:rsid w:val="00A07D5C"/>
    <w:rsid w:val="00A20311"/>
    <w:rsid w:val="00A30B4A"/>
    <w:rsid w:val="00A41238"/>
    <w:rsid w:val="00A70683"/>
    <w:rsid w:val="00A76E3F"/>
    <w:rsid w:val="00AA6D32"/>
    <w:rsid w:val="00AC0DEF"/>
    <w:rsid w:val="00AC5A95"/>
    <w:rsid w:val="00AD0B58"/>
    <w:rsid w:val="00B21336"/>
    <w:rsid w:val="00B4256C"/>
    <w:rsid w:val="00B53D3F"/>
    <w:rsid w:val="00B74F89"/>
    <w:rsid w:val="00B76914"/>
    <w:rsid w:val="00B920E3"/>
    <w:rsid w:val="00BA564A"/>
    <w:rsid w:val="00BA6D78"/>
    <w:rsid w:val="00BB461F"/>
    <w:rsid w:val="00BC09C4"/>
    <w:rsid w:val="00BC5725"/>
    <w:rsid w:val="00BE637C"/>
    <w:rsid w:val="00C076EE"/>
    <w:rsid w:val="00C159D3"/>
    <w:rsid w:val="00C36449"/>
    <w:rsid w:val="00C77897"/>
    <w:rsid w:val="00C816F0"/>
    <w:rsid w:val="00CB1D47"/>
    <w:rsid w:val="00CC1B96"/>
    <w:rsid w:val="00CD45B1"/>
    <w:rsid w:val="00D1307B"/>
    <w:rsid w:val="00D22B3B"/>
    <w:rsid w:val="00D444A8"/>
    <w:rsid w:val="00D632AD"/>
    <w:rsid w:val="00DA02F6"/>
    <w:rsid w:val="00DA06A9"/>
    <w:rsid w:val="00DA1A27"/>
    <w:rsid w:val="00DA68D7"/>
    <w:rsid w:val="00DC7A95"/>
    <w:rsid w:val="00DE2296"/>
    <w:rsid w:val="00E0420D"/>
    <w:rsid w:val="00E062AB"/>
    <w:rsid w:val="00E14CC2"/>
    <w:rsid w:val="00E325D9"/>
    <w:rsid w:val="00E32D61"/>
    <w:rsid w:val="00E44EC3"/>
    <w:rsid w:val="00E6231C"/>
    <w:rsid w:val="00E62B1B"/>
    <w:rsid w:val="00E6603F"/>
    <w:rsid w:val="00E92059"/>
    <w:rsid w:val="00EA79B3"/>
    <w:rsid w:val="00EB1A12"/>
    <w:rsid w:val="00EB6431"/>
    <w:rsid w:val="00EC2955"/>
    <w:rsid w:val="00ED55FF"/>
    <w:rsid w:val="00EE0537"/>
    <w:rsid w:val="00EE145A"/>
    <w:rsid w:val="00EE36C2"/>
    <w:rsid w:val="00F162AC"/>
    <w:rsid w:val="00F40D8E"/>
    <w:rsid w:val="00F51B61"/>
    <w:rsid w:val="00F65712"/>
    <w:rsid w:val="00F71F6C"/>
    <w:rsid w:val="00F97399"/>
    <w:rsid w:val="00F975F6"/>
    <w:rsid w:val="00FB2AFF"/>
    <w:rsid w:val="00FB46C2"/>
    <w:rsid w:val="00FB759B"/>
    <w:rsid w:val="00FD274B"/>
    <w:rsid w:val="00FD2DF7"/>
    <w:rsid w:val="00FE1AD0"/>
    <w:rsid w:val="00FE1F22"/>
    <w:rsid w:val="00FE5EE9"/>
    <w:rsid w:val="00FF1C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仿宋" w:hAnsiTheme="minorHAnsi" w:cstheme="minorBidi"/>
        <w:kern w:val="2"/>
        <w:sz w:val="28"/>
        <w:szCs w:val="24"/>
        <w:u w:val="single"/>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74B"/>
    <w:pPr>
      <w:widowControl w:val="0"/>
      <w:jc w:val="both"/>
    </w:pPr>
  </w:style>
  <w:style w:type="paragraph" w:styleId="1">
    <w:name w:val="heading 1"/>
    <w:basedOn w:val="a"/>
    <w:link w:val="1Char"/>
    <w:uiPriority w:val="9"/>
    <w:qFormat/>
    <w:rsid w:val="00275417"/>
    <w:pPr>
      <w:widowControl/>
      <w:jc w:val="left"/>
      <w:outlineLvl w:val="0"/>
    </w:pPr>
    <w:rPr>
      <w:rFonts w:ascii="宋体" w:eastAsia="宋体" w:hAnsi="宋体" w:cs="宋体"/>
      <w:b/>
      <w:bCs/>
      <w:kern w:val="36"/>
      <w:sz w:val="42"/>
      <w:szCs w:val="42"/>
      <w:u w:val="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754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75417"/>
    <w:rPr>
      <w:sz w:val="18"/>
      <w:szCs w:val="18"/>
    </w:rPr>
  </w:style>
  <w:style w:type="paragraph" w:styleId="a4">
    <w:name w:val="footer"/>
    <w:basedOn w:val="a"/>
    <w:link w:val="Char0"/>
    <w:uiPriority w:val="99"/>
    <w:unhideWhenUsed/>
    <w:rsid w:val="00275417"/>
    <w:pPr>
      <w:tabs>
        <w:tab w:val="center" w:pos="4153"/>
        <w:tab w:val="right" w:pos="8306"/>
      </w:tabs>
      <w:snapToGrid w:val="0"/>
      <w:jc w:val="left"/>
    </w:pPr>
    <w:rPr>
      <w:sz w:val="18"/>
      <w:szCs w:val="18"/>
    </w:rPr>
  </w:style>
  <w:style w:type="character" w:customStyle="1" w:styleId="Char0">
    <w:name w:val="页脚 Char"/>
    <w:basedOn w:val="a0"/>
    <w:link w:val="a4"/>
    <w:uiPriority w:val="99"/>
    <w:rsid w:val="00275417"/>
    <w:rPr>
      <w:sz w:val="18"/>
      <w:szCs w:val="18"/>
    </w:rPr>
  </w:style>
  <w:style w:type="character" w:customStyle="1" w:styleId="1Char">
    <w:name w:val="标题 1 Char"/>
    <w:basedOn w:val="a0"/>
    <w:link w:val="1"/>
    <w:uiPriority w:val="9"/>
    <w:rsid w:val="00275417"/>
    <w:rPr>
      <w:rFonts w:ascii="宋体" w:eastAsia="宋体" w:hAnsi="宋体" w:cs="宋体"/>
      <w:b/>
      <w:bCs/>
      <w:kern w:val="36"/>
      <w:sz w:val="42"/>
      <w:szCs w:val="42"/>
      <w:u w:val="none"/>
    </w:rPr>
  </w:style>
  <w:style w:type="character" w:styleId="a5">
    <w:name w:val="Hyperlink"/>
    <w:basedOn w:val="a0"/>
    <w:uiPriority w:val="99"/>
    <w:unhideWhenUsed/>
    <w:rsid w:val="00275417"/>
    <w:rPr>
      <w:strike w:val="0"/>
      <w:dstrike w:val="0"/>
      <w:color w:val="000000"/>
      <w:sz w:val="21"/>
      <w:szCs w:val="21"/>
      <w:u w:val="none"/>
      <w:effect w:val="none"/>
    </w:rPr>
  </w:style>
  <w:style w:type="paragraph" w:styleId="a6">
    <w:name w:val="Normal (Web)"/>
    <w:basedOn w:val="a"/>
    <w:uiPriority w:val="99"/>
    <w:semiHidden/>
    <w:unhideWhenUsed/>
    <w:rsid w:val="00275417"/>
    <w:pPr>
      <w:widowControl/>
      <w:spacing w:line="390" w:lineRule="atLeast"/>
      <w:jc w:val="left"/>
    </w:pPr>
    <w:rPr>
      <w:rFonts w:ascii="宋体" w:eastAsia="宋体" w:hAnsi="宋体" w:cs="宋体"/>
      <w:kern w:val="0"/>
      <w:sz w:val="21"/>
      <w:szCs w:val="21"/>
      <w:u w:val="none"/>
    </w:rPr>
  </w:style>
  <w:style w:type="character" w:customStyle="1" w:styleId="wpvisitcount1">
    <w:name w:val="wp_visitcount1"/>
    <w:basedOn w:val="a0"/>
    <w:rsid w:val="00275417"/>
    <w:rPr>
      <w:vanish/>
      <w:webHidden w:val="0"/>
      <w:bdr w:val="none" w:sz="0" w:space="0" w:color="auto" w:frame="1"/>
      <w:specVanish w:val="0"/>
    </w:rPr>
  </w:style>
  <w:style w:type="character" w:styleId="a7">
    <w:name w:val="Strong"/>
    <w:basedOn w:val="a0"/>
    <w:uiPriority w:val="22"/>
    <w:qFormat/>
    <w:rsid w:val="00275417"/>
    <w:rPr>
      <w:b/>
      <w:bCs/>
    </w:rPr>
  </w:style>
  <w:style w:type="character" w:styleId="a8">
    <w:name w:val="Emphasis"/>
    <w:basedOn w:val="a0"/>
    <w:uiPriority w:val="20"/>
    <w:qFormat/>
    <w:rsid w:val="00C816F0"/>
    <w:rPr>
      <w:i/>
      <w:iCs/>
    </w:rPr>
  </w:style>
  <w:style w:type="paragraph" w:styleId="a9">
    <w:name w:val="List Paragraph"/>
    <w:basedOn w:val="a"/>
    <w:uiPriority w:val="34"/>
    <w:qFormat/>
    <w:rsid w:val="00BA564A"/>
    <w:pPr>
      <w:ind w:firstLineChars="200" w:firstLine="420"/>
    </w:pPr>
  </w:style>
  <w:style w:type="character" w:styleId="aa">
    <w:name w:val="annotation reference"/>
    <w:basedOn w:val="a0"/>
    <w:uiPriority w:val="99"/>
    <w:semiHidden/>
    <w:unhideWhenUsed/>
    <w:rsid w:val="00597215"/>
    <w:rPr>
      <w:sz w:val="21"/>
      <w:szCs w:val="21"/>
    </w:rPr>
  </w:style>
  <w:style w:type="paragraph" w:styleId="ab">
    <w:name w:val="annotation text"/>
    <w:basedOn w:val="a"/>
    <w:link w:val="Char1"/>
    <w:uiPriority w:val="99"/>
    <w:semiHidden/>
    <w:unhideWhenUsed/>
    <w:rsid w:val="00597215"/>
    <w:pPr>
      <w:jc w:val="left"/>
    </w:pPr>
  </w:style>
  <w:style w:type="character" w:customStyle="1" w:styleId="Char1">
    <w:name w:val="批注文字 Char"/>
    <w:basedOn w:val="a0"/>
    <w:link w:val="ab"/>
    <w:uiPriority w:val="99"/>
    <w:semiHidden/>
    <w:rsid w:val="00597215"/>
  </w:style>
  <w:style w:type="paragraph" w:styleId="ac">
    <w:name w:val="annotation subject"/>
    <w:basedOn w:val="ab"/>
    <w:next w:val="ab"/>
    <w:link w:val="Char2"/>
    <w:uiPriority w:val="99"/>
    <w:semiHidden/>
    <w:unhideWhenUsed/>
    <w:rsid w:val="00597215"/>
    <w:rPr>
      <w:b/>
      <w:bCs/>
    </w:rPr>
  </w:style>
  <w:style w:type="character" w:customStyle="1" w:styleId="Char2">
    <w:name w:val="批注主题 Char"/>
    <w:basedOn w:val="Char1"/>
    <w:link w:val="ac"/>
    <w:uiPriority w:val="99"/>
    <w:semiHidden/>
    <w:rsid w:val="00597215"/>
    <w:rPr>
      <w:b/>
      <w:bCs/>
    </w:rPr>
  </w:style>
  <w:style w:type="paragraph" w:styleId="ad">
    <w:name w:val="Balloon Text"/>
    <w:basedOn w:val="a"/>
    <w:link w:val="Char3"/>
    <w:uiPriority w:val="99"/>
    <w:semiHidden/>
    <w:unhideWhenUsed/>
    <w:rsid w:val="00597215"/>
    <w:rPr>
      <w:sz w:val="18"/>
      <w:szCs w:val="18"/>
    </w:rPr>
  </w:style>
  <w:style w:type="character" w:customStyle="1" w:styleId="Char3">
    <w:name w:val="批注框文本 Char"/>
    <w:basedOn w:val="a0"/>
    <w:link w:val="ad"/>
    <w:uiPriority w:val="99"/>
    <w:semiHidden/>
    <w:rsid w:val="00597215"/>
    <w:rPr>
      <w:sz w:val="18"/>
      <w:szCs w:val="18"/>
    </w:rPr>
  </w:style>
  <w:style w:type="table" w:styleId="ae">
    <w:name w:val="Table Grid"/>
    <w:basedOn w:val="a1"/>
    <w:uiPriority w:val="39"/>
    <w:rsid w:val="004A51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1349950">
      <w:bodyDiv w:val="1"/>
      <w:marLeft w:val="0"/>
      <w:marRight w:val="0"/>
      <w:marTop w:val="0"/>
      <w:marBottom w:val="0"/>
      <w:divBdr>
        <w:top w:val="none" w:sz="0" w:space="0" w:color="auto"/>
        <w:left w:val="none" w:sz="0" w:space="0" w:color="auto"/>
        <w:bottom w:val="none" w:sz="0" w:space="0" w:color="auto"/>
        <w:right w:val="none" w:sz="0" w:space="0" w:color="auto"/>
      </w:divBdr>
    </w:div>
    <w:div w:id="632448732">
      <w:bodyDiv w:val="1"/>
      <w:marLeft w:val="0"/>
      <w:marRight w:val="0"/>
      <w:marTop w:val="0"/>
      <w:marBottom w:val="0"/>
      <w:divBdr>
        <w:top w:val="none" w:sz="0" w:space="0" w:color="auto"/>
        <w:left w:val="none" w:sz="0" w:space="0" w:color="auto"/>
        <w:bottom w:val="none" w:sz="0" w:space="0" w:color="auto"/>
        <w:right w:val="none" w:sz="0" w:space="0" w:color="auto"/>
      </w:divBdr>
      <w:divsChild>
        <w:div w:id="1735424546">
          <w:marLeft w:val="0"/>
          <w:marRight w:val="0"/>
          <w:marTop w:val="0"/>
          <w:marBottom w:val="0"/>
          <w:divBdr>
            <w:top w:val="none" w:sz="0" w:space="0" w:color="auto"/>
            <w:left w:val="none" w:sz="0" w:space="0" w:color="auto"/>
            <w:bottom w:val="none" w:sz="0" w:space="0" w:color="auto"/>
            <w:right w:val="none" w:sz="0" w:space="0" w:color="auto"/>
          </w:divBdr>
          <w:divsChild>
            <w:div w:id="626468112">
              <w:marLeft w:val="0"/>
              <w:marRight w:val="0"/>
              <w:marTop w:val="0"/>
              <w:marBottom w:val="0"/>
              <w:divBdr>
                <w:top w:val="none" w:sz="0" w:space="0" w:color="auto"/>
                <w:left w:val="none" w:sz="0" w:space="0" w:color="auto"/>
                <w:bottom w:val="none" w:sz="0" w:space="0" w:color="auto"/>
                <w:right w:val="none" w:sz="0" w:space="0" w:color="auto"/>
              </w:divBdr>
              <w:divsChild>
                <w:div w:id="382682184">
                  <w:marLeft w:val="0"/>
                  <w:marRight w:val="0"/>
                  <w:marTop w:val="0"/>
                  <w:marBottom w:val="0"/>
                  <w:divBdr>
                    <w:top w:val="none" w:sz="0" w:space="0" w:color="auto"/>
                    <w:left w:val="none" w:sz="0" w:space="0" w:color="auto"/>
                    <w:bottom w:val="none" w:sz="0" w:space="0" w:color="auto"/>
                    <w:right w:val="none" w:sz="0" w:space="0" w:color="auto"/>
                  </w:divBdr>
                  <w:divsChild>
                    <w:div w:id="647176782">
                      <w:marLeft w:val="0"/>
                      <w:marRight w:val="0"/>
                      <w:marTop w:val="0"/>
                      <w:marBottom w:val="0"/>
                      <w:divBdr>
                        <w:top w:val="none" w:sz="0" w:space="0" w:color="auto"/>
                        <w:left w:val="none" w:sz="0" w:space="0" w:color="auto"/>
                        <w:bottom w:val="none" w:sz="0" w:space="0" w:color="auto"/>
                        <w:right w:val="none" w:sz="0" w:space="0" w:color="auto"/>
                      </w:divBdr>
                      <w:divsChild>
                        <w:div w:id="1201095280">
                          <w:marLeft w:val="0"/>
                          <w:marRight w:val="0"/>
                          <w:marTop w:val="0"/>
                          <w:marBottom w:val="0"/>
                          <w:divBdr>
                            <w:top w:val="none" w:sz="0" w:space="0" w:color="auto"/>
                            <w:left w:val="none" w:sz="0" w:space="0" w:color="auto"/>
                            <w:bottom w:val="none" w:sz="0" w:space="0" w:color="auto"/>
                            <w:right w:val="none" w:sz="0" w:space="0" w:color="auto"/>
                          </w:divBdr>
                        </w:div>
                        <w:div w:id="1755319882">
                          <w:marLeft w:val="0"/>
                          <w:marRight w:val="0"/>
                          <w:marTop w:val="0"/>
                          <w:marBottom w:val="0"/>
                          <w:divBdr>
                            <w:top w:val="none" w:sz="0" w:space="0" w:color="auto"/>
                            <w:left w:val="none" w:sz="0" w:space="0" w:color="auto"/>
                            <w:bottom w:val="none" w:sz="0" w:space="0" w:color="auto"/>
                            <w:right w:val="none" w:sz="0" w:space="0" w:color="auto"/>
                          </w:divBdr>
                          <w:divsChild>
                            <w:div w:id="20422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192921">
      <w:bodyDiv w:val="1"/>
      <w:marLeft w:val="0"/>
      <w:marRight w:val="0"/>
      <w:marTop w:val="0"/>
      <w:marBottom w:val="0"/>
      <w:divBdr>
        <w:top w:val="none" w:sz="0" w:space="0" w:color="auto"/>
        <w:left w:val="none" w:sz="0" w:space="0" w:color="auto"/>
        <w:bottom w:val="none" w:sz="0" w:space="0" w:color="auto"/>
        <w:right w:val="none" w:sz="0" w:space="0" w:color="auto"/>
      </w:divBdr>
    </w:div>
    <w:div w:id="176908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3E2B-FA07-4D58-A117-9D0742A4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4</Pages>
  <Words>487</Words>
  <Characters>2779</Characters>
  <Application>Microsoft Office Word</Application>
  <DocSecurity>0</DocSecurity>
  <Lines>23</Lines>
  <Paragraphs>6</Paragraphs>
  <ScaleCrop>false</ScaleCrop>
  <Company>Sky123.Org</Company>
  <LinksUpToDate>false</LinksUpToDate>
  <CharactersWithSpaces>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深度完美技术论坛</cp:lastModifiedBy>
  <cp:revision>64</cp:revision>
  <dcterms:created xsi:type="dcterms:W3CDTF">2018-07-14T08:17:00Z</dcterms:created>
  <dcterms:modified xsi:type="dcterms:W3CDTF">2019-08-20T01:54:00Z</dcterms:modified>
</cp:coreProperties>
</file>