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2C4" w:rsidRDefault="00EC42C4"/>
    <w:p w:rsidR="00EC42C4" w:rsidRDefault="00ED78D6" w:rsidP="00ED78D6">
      <w:pPr>
        <w:ind w:firstLineChars="100" w:firstLine="210"/>
      </w:pPr>
      <w:bookmarkStart w:id="0" w:name="_GoBack"/>
      <w:bookmarkEnd w:id="0"/>
      <w:r w:rsidRPr="00ED78D6">
        <w:rPr>
          <w:rFonts w:asciiTheme="majorEastAsia" w:eastAsiaTheme="majorEastAsia" w:hAnsiTheme="majorEastAsia" w:cs="宋体" w:hint="eastAsia"/>
          <w:color w:val="000000"/>
          <w:kern w:val="0"/>
          <w:szCs w:val="21"/>
          <w:bdr w:val="none" w:sz="0" w:space="0" w:color="auto" w:frame="1"/>
        </w:rPr>
        <w:t>南京大学鼓楼校区室外管网改造--MBA</w:t>
      </w:r>
      <w:proofErr w:type="gramStart"/>
      <w:r w:rsidRPr="00ED78D6">
        <w:rPr>
          <w:rFonts w:asciiTheme="majorEastAsia" w:eastAsiaTheme="majorEastAsia" w:hAnsiTheme="majorEastAsia" w:cs="宋体" w:hint="eastAsia"/>
          <w:color w:val="000000"/>
          <w:kern w:val="0"/>
          <w:szCs w:val="21"/>
          <w:bdr w:val="none" w:sz="0" w:space="0" w:color="auto" w:frame="1"/>
        </w:rPr>
        <w:t>大楼消防</w:t>
      </w:r>
      <w:proofErr w:type="gramEnd"/>
      <w:r w:rsidRPr="00ED78D6">
        <w:rPr>
          <w:rFonts w:asciiTheme="majorEastAsia" w:eastAsiaTheme="majorEastAsia" w:hAnsiTheme="majorEastAsia" w:cs="宋体" w:hint="eastAsia"/>
          <w:color w:val="000000"/>
          <w:kern w:val="0"/>
          <w:szCs w:val="21"/>
          <w:bdr w:val="none" w:sz="0" w:space="0" w:color="auto" w:frame="1"/>
        </w:rPr>
        <w:t>泵房等连接留学生楼配电控制系统改造工程</w:t>
      </w:r>
      <w:r w:rsidR="009F46BF">
        <w:rPr>
          <w:rFonts w:hint="eastAsia"/>
        </w:rPr>
        <w:t>相关</w:t>
      </w:r>
      <w:r w:rsidR="00286995">
        <w:rPr>
          <w:rFonts w:hint="eastAsia"/>
        </w:rPr>
        <w:t>要求</w:t>
      </w:r>
    </w:p>
    <w:p w:rsidR="00EC42C4" w:rsidRDefault="00286995">
      <w:r>
        <w:rPr>
          <w:rFonts w:hint="eastAsia"/>
        </w:rPr>
        <w:t>一、规范性依据：</w:t>
      </w:r>
    </w:p>
    <w:p w:rsidR="00EC42C4" w:rsidRDefault="00286995">
      <w:r>
        <w:rPr>
          <w:rFonts w:hint="eastAsia"/>
        </w:rPr>
        <w:t>1</w:t>
      </w:r>
      <w:r>
        <w:rPr>
          <w:rFonts w:hint="eastAsia"/>
        </w:rPr>
        <w:t>、消防给水及消防栓系统技术规范</w:t>
      </w:r>
      <w:r>
        <w:rPr>
          <w:rFonts w:hint="eastAsia"/>
        </w:rPr>
        <w:t>GB50974-2014</w:t>
      </w:r>
    </w:p>
    <w:p w:rsidR="00EC42C4" w:rsidRDefault="00286995">
      <w:r>
        <w:rPr>
          <w:rFonts w:hint="eastAsia"/>
        </w:rPr>
        <w:t>2</w:t>
      </w:r>
      <w:r>
        <w:rPr>
          <w:rFonts w:hint="eastAsia"/>
        </w:rPr>
        <w:t>、自动喷水灭火系统设计规范</w:t>
      </w:r>
      <w:r>
        <w:rPr>
          <w:rFonts w:hint="eastAsia"/>
        </w:rPr>
        <w:t>GB50084-2017</w:t>
      </w:r>
    </w:p>
    <w:p w:rsidR="00EC42C4" w:rsidRDefault="00286995">
      <w:r>
        <w:rPr>
          <w:rFonts w:hint="eastAsia"/>
        </w:rPr>
        <w:t>3</w:t>
      </w:r>
      <w:r>
        <w:rPr>
          <w:rFonts w:hint="eastAsia"/>
        </w:rPr>
        <w:t>、自动喷水灭火系统施工及验收规范</w:t>
      </w:r>
      <w:r>
        <w:rPr>
          <w:rFonts w:hint="eastAsia"/>
        </w:rPr>
        <w:t>GB50261-2017</w:t>
      </w:r>
    </w:p>
    <w:p w:rsidR="00EC42C4" w:rsidRDefault="00286995">
      <w:r>
        <w:rPr>
          <w:rFonts w:hint="eastAsia"/>
        </w:rPr>
        <w:t>4</w:t>
      </w:r>
      <w:r>
        <w:rPr>
          <w:rFonts w:hint="eastAsia"/>
        </w:rPr>
        <w:t>、火灾自动报警系统施工及验收规范</w:t>
      </w:r>
      <w:r>
        <w:rPr>
          <w:rFonts w:hint="eastAsia"/>
        </w:rPr>
        <w:t>GB50166-2007</w:t>
      </w:r>
    </w:p>
    <w:p w:rsidR="00EC42C4" w:rsidRDefault="00286995">
      <w:r>
        <w:rPr>
          <w:rFonts w:hint="eastAsia"/>
        </w:rPr>
        <w:t>5</w:t>
      </w:r>
      <w:r>
        <w:rPr>
          <w:rFonts w:hint="eastAsia"/>
        </w:rPr>
        <w:t>、火灾自动报警系统设计规范</w:t>
      </w:r>
      <w:r>
        <w:rPr>
          <w:rFonts w:hint="eastAsia"/>
        </w:rPr>
        <w:t>GB50116-2013</w:t>
      </w:r>
    </w:p>
    <w:p w:rsidR="00EC42C4" w:rsidRDefault="00286995">
      <w:r>
        <w:rPr>
          <w:rFonts w:hint="eastAsia"/>
        </w:rPr>
        <w:t>二、规范要求</w:t>
      </w:r>
    </w:p>
    <w:p w:rsidR="00EC42C4" w:rsidRDefault="00286995">
      <w:r>
        <w:rPr>
          <w:rFonts w:hint="eastAsia"/>
        </w:rPr>
        <w:t>1</w:t>
      </w:r>
      <w:r>
        <w:rPr>
          <w:rFonts w:hint="eastAsia"/>
        </w:rPr>
        <w:t>、喷淋泵控制柜、消火栓泵控制柜应设置机械应急启动功能。</w:t>
      </w:r>
    </w:p>
    <w:p w:rsidR="00EC42C4" w:rsidRDefault="00286995">
      <w:r>
        <w:rPr>
          <w:rFonts w:hint="eastAsia"/>
        </w:rPr>
        <w:t>2</w:t>
      </w:r>
      <w:r>
        <w:rPr>
          <w:rFonts w:hint="eastAsia"/>
        </w:rPr>
        <w:t>、喷淋</w:t>
      </w:r>
      <w:proofErr w:type="gramStart"/>
      <w:r>
        <w:rPr>
          <w:rFonts w:hint="eastAsia"/>
        </w:rPr>
        <w:t>泵启动</w:t>
      </w:r>
      <w:proofErr w:type="gramEnd"/>
      <w:r>
        <w:rPr>
          <w:rFonts w:hint="eastAsia"/>
        </w:rPr>
        <w:t>方式：压力开关启动，流量开关启动，报警联动启动</w:t>
      </w:r>
    </w:p>
    <w:p w:rsidR="00EC42C4" w:rsidRDefault="00286995">
      <w:r>
        <w:rPr>
          <w:rFonts w:hint="eastAsia"/>
        </w:rPr>
        <w:t>3</w:t>
      </w:r>
      <w:r>
        <w:rPr>
          <w:rFonts w:hint="eastAsia"/>
        </w:rPr>
        <w:t>、消火栓</w:t>
      </w:r>
      <w:proofErr w:type="gramStart"/>
      <w:r>
        <w:rPr>
          <w:rFonts w:hint="eastAsia"/>
        </w:rPr>
        <w:t>泵启动</w:t>
      </w:r>
      <w:proofErr w:type="gramEnd"/>
      <w:r>
        <w:rPr>
          <w:rFonts w:hint="eastAsia"/>
        </w:rPr>
        <w:t>方式：低压压力开关启动，流量开关启动，报警联动启动</w:t>
      </w:r>
    </w:p>
    <w:p w:rsidR="00EC42C4" w:rsidRDefault="00286995">
      <w:r>
        <w:rPr>
          <w:rFonts w:hint="eastAsia"/>
        </w:rPr>
        <w:t>4</w:t>
      </w:r>
      <w:r>
        <w:rPr>
          <w:rFonts w:hint="eastAsia"/>
        </w:rPr>
        <w:t>、消防控制室手动直接启动喷淋泵、消火栓泵，并接受启动和停止反馈信号。</w:t>
      </w:r>
    </w:p>
    <w:p w:rsidR="00EC42C4" w:rsidRDefault="00286995">
      <w:r>
        <w:rPr>
          <w:rFonts w:hint="eastAsia"/>
        </w:rPr>
        <w:t>5</w:t>
      </w:r>
      <w:r>
        <w:rPr>
          <w:rFonts w:hint="eastAsia"/>
        </w:rPr>
        <w:t>、消防控制室接受消防水池及消防水箱的水位报警信号。</w:t>
      </w:r>
    </w:p>
    <w:p w:rsidR="00EC42C4" w:rsidRDefault="00286995">
      <w:r>
        <w:rPr>
          <w:rFonts w:hint="eastAsia"/>
        </w:rPr>
        <w:t>三、资质及能力要求</w:t>
      </w:r>
    </w:p>
    <w:p w:rsidR="00EC42C4" w:rsidRDefault="00286995">
      <w:r>
        <w:rPr>
          <w:rFonts w:hint="eastAsia"/>
        </w:rPr>
        <w:t>1</w:t>
      </w:r>
      <w:r>
        <w:rPr>
          <w:rFonts w:hint="eastAsia"/>
        </w:rPr>
        <w:t>、投标人应具有消防工程施工二级以上的资质</w:t>
      </w:r>
    </w:p>
    <w:p w:rsidR="00EC42C4" w:rsidRDefault="00286995">
      <w:r>
        <w:rPr>
          <w:rFonts w:hint="eastAsia"/>
        </w:rPr>
        <w:t>2</w:t>
      </w:r>
      <w:r>
        <w:rPr>
          <w:rFonts w:hint="eastAsia"/>
        </w:rPr>
        <w:t>、投标人应能够按照所给图纸和国家规范的要求，应具有完成现场泵房的实体改造能力，并能将新老系统连接的施工能力。</w:t>
      </w:r>
    </w:p>
    <w:p w:rsidR="00EC42C4" w:rsidRDefault="00286995">
      <w:r>
        <w:rPr>
          <w:rFonts w:hint="eastAsia"/>
        </w:rPr>
        <w:t>3</w:t>
      </w:r>
      <w:r>
        <w:rPr>
          <w:rFonts w:hint="eastAsia"/>
        </w:rPr>
        <w:t>、必须配合留学生楼的总包，一次性通过消防</w:t>
      </w:r>
      <w:r w:rsidR="00E55D1E">
        <w:rPr>
          <w:rFonts w:hint="eastAsia"/>
        </w:rPr>
        <w:t>城市联网</w:t>
      </w:r>
      <w:r>
        <w:rPr>
          <w:rFonts w:hint="eastAsia"/>
        </w:rPr>
        <w:t>工程验收。</w:t>
      </w:r>
    </w:p>
    <w:p w:rsidR="00783F9F" w:rsidRDefault="00783F9F">
      <w:r>
        <w:rPr>
          <w:rFonts w:hint="eastAsia"/>
        </w:rPr>
        <w:t>四、其它</w:t>
      </w:r>
    </w:p>
    <w:p w:rsidR="00783F9F" w:rsidRDefault="00783F9F">
      <w:r>
        <w:rPr>
          <w:rFonts w:hint="eastAsia"/>
        </w:rPr>
        <w:t>1</w:t>
      </w:r>
      <w:r>
        <w:rPr>
          <w:rFonts w:hint="eastAsia"/>
        </w:rPr>
        <w:t>、施工图设计费</w:t>
      </w:r>
      <w:r>
        <w:rPr>
          <w:rFonts w:hint="eastAsia"/>
        </w:rPr>
        <w:t>6000</w:t>
      </w:r>
      <w:r>
        <w:rPr>
          <w:rFonts w:hint="eastAsia"/>
        </w:rPr>
        <w:t>元，综合考虑计入本次报价。</w:t>
      </w:r>
    </w:p>
    <w:p w:rsidR="00E55D1E" w:rsidRDefault="00E55D1E"/>
    <w:sectPr w:rsidR="00E55D1E" w:rsidSect="00EC4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A47" w:rsidRDefault="00417A47" w:rsidP="00783F9F">
      <w:r>
        <w:separator/>
      </w:r>
    </w:p>
  </w:endnote>
  <w:endnote w:type="continuationSeparator" w:id="0">
    <w:p w:rsidR="00417A47" w:rsidRDefault="00417A47" w:rsidP="00783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A47" w:rsidRDefault="00417A47" w:rsidP="00783F9F">
      <w:r>
        <w:separator/>
      </w:r>
    </w:p>
  </w:footnote>
  <w:footnote w:type="continuationSeparator" w:id="0">
    <w:p w:rsidR="00417A47" w:rsidRDefault="00417A47" w:rsidP="00783F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70A5015"/>
    <w:rsid w:val="00286995"/>
    <w:rsid w:val="00417A47"/>
    <w:rsid w:val="00687F85"/>
    <w:rsid w:val="00783F9F"/>
    <w:rsid w:val="009F46BF"/>
    <w:rsid w:val="00E55D1E"/>
    <w:rsid w:val="00EC42C4"/>
    <w:rsid w:val="00ED78D6"/>
    <w:rsid w:val="070A5015"/>
    <w:rsid w:val="3CAE1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2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83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83F9F"/>
    <w:rPr>
      <w:kern w:val="2"/>
      <w:sz w:val="18"/>
      <w:szCs w:val="18"/>
    </w:rPr>
  </w:style>
  <w:style w:type="paragraph" w:styleId="a4">
    <w:name w:val="footer"/>
    <w:basedOn w:val="a"/>
    <w:link w:val="Char0"/>
    <w:rsid w:val="00783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83F9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76</Words>
  <Characters>439</Characters>
  <Application>Microsoft Office Word</Application>
  <DocSecurity>0</DocSecurity>
  <Lines>3</Lines>
  <Paragraphs>1</Paragraphs>
  <ScaleCrop>false</ScaleCrop>
  <Company>Lenovo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深度完美技术论坛</cp:lastModifiedBy>
  <cp:revision>5</cp:revision>
  <dcterms:created xsi:type="dcterms:W3CDTF">2019-03-29T01:07:00Z</dcterms:created>
  <dcterms:modified xsi:type="dcterms:W3CDTF">2019-03-29T06:53:00Z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