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98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</w:t>
      </w:r>
      <w:r w:rsidR="007B75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9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-</w:t>
      </w:r>
      <w:r w:rsidR="00063EDF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024</w:t>
      </w:r>
      <w:r w:rsidR="003D3598" w:rsidRPr="003D3598">
        <w:rPr>
          <w:rFonts w:ascii="宋体" w:hAnsi="宋体" w:hint="eastAsia"/>
          <w:b/>
          <w:bCs/>
          <w:szCs w:val="28"/>
          <w:u w:val="none"/>
        </w:rPr>
        <w:t>留学生宿舍楼一层后场及阳光餐厅部分增加面积</w:t>
      </w:r>
    </w:p>
    <w:p w:rsidR="00275417" w:rsidRPr="00C22D3E" w:rsidRDefault="003D3598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>
        <w:rPr>
          <w:rFonts w:ascii="宋体" w:hAnsi="宋体" w:hint="eastAsia"/>
          <w:b/>
          <w:bCs/>
          <w:szCs w:val="28"/>
          <w:u w:val="none"/>
        </w:rPr>
        <w:t>维修改造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063ED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063EDF" w:rsidRDefault="00935D8B" w:rsidP="007B751E">
            <w:pPr>
              <w:widowControl/>
              <w:shd w:val="clear" w:color="auto" w:fill="FFFFFF"/>
              <w:spacing w:line="288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063EDF">
              <w:rPr>
                <w:rFonts w:asciiTheme="majorEastAsia" w:eastAsiaTheme="majorEastAsia" w:hAnsiTheme="majorEastAsia" w:hint="eastAsia"/>
                <w:sz w:val="24"/>
                <w:u w:val="none"/>
              </w:rPr>
              <w:t>南京大学鼓楼校区</w:t>
            </w:r>
            <w:r w:rsidR="003D3598" w:rsidRPr="00063EDF"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留学生宿舍楼一层后场及阳光餐厅部分增加面积维修改造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3D3598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AE61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</w:t>
            </w:r>
            <w:r w:rsidR="00063ED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024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3D359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063ED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063ED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14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063ED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063ED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063ED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24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2572D2">
        <w:trPr>
          <w:jc w:val="center"/>
        </w:trPr>
        <w:tc>
          <w:tcPr>
            <w:tcW w:w="1555" w:type="dxa"/>
            <w:vAlign w:val="center"/>
          </w:tcPr>
          <w:p w:rsidR="0032191F" w:rsidRDefault="00063EDF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最高限价</w:t>
            </w:r>
          </w:p>
        </w:tc>
        <w:tc>
          <w:tcPr>
            <w:tcW w:w="7279" w:type="dxa"/>
          </w:tcPr>
          <w:p w:rsidR="0032191F" w:rsidRPr="00816D54" w:rsidRDefault="003D3598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19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万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063EDF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工    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</w:t>
            </w:r>
          </w:p>
        </w:tc>
        <w:tc>
          <w:tcPr>
            <w:tcW w:w="7279" w:type="dxa"/>
          </w:tcPr>
          <w:p w:rsidR="00203799" w:rsidRPr="00816D54" w:rsidRDefault="00063EDF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接甲方通知后30天内完工</w:t>
            </w:r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063ED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063ED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3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3D3598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11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4A" w:rsidRDefault="002B5A4A" w:rsidP="00275417">
      <w:r>
        <w:separator/>
      </w:r>
    </w:p>
  </w:endnote>
  <w:endnote w:type="continuationSeparator" w:id="0">
    <w:p w:rsidR="002B5A4A" w:rsidRDefault="002B5A4A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4A" w:rsidRDefault="002B5A4A" w:rsidP="00275417">
      <w:r>
        <w:separator/>
      </w:r>
    </w:p>
  </w:footnote>
  <w:footnote w:type="continuationSeparator" w:id="0">
    <w:p w:rsidR="002B5A4A" w:rsidRDefault="002B5A4A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63EDF"/>
    <w:rsid w:val="00074B2B"/>
    <w:rsid w:val="0009359E"/>
    <w:rsid w:val="00096C04"/>
    <w:rsid w:val="000C0A28"/>
    <w:rsid w:val="000E5A65"/>
    <w:rsid w:val="000E6CDC"/>
    <w:rsid w:val="000E7F8B"/>
    <w:rsid w:val="00132C53"/>
    <w:rsid w:val="00152AE4"/>
    <w:rsid w:val="00156519"/>
    <w:rsid w:val="00192890"/>
    <w:rsid w:val="00194D9F"/>
    <w:rsid w:val="001972E4"/>
    <w:rsid w:val="001D627B"/>
    <w:rsid w:val="001E47DE"/>
    <w:rsid w:val="00201B0C"/>
    <w:rsid w:val="00203799"/>
    <w:rsid w:val="00234B20"/>
    <w:rsid w:val="00242353"/>
    <w:rsid w:val="002572D2"/>
    <w:rsid w:val="00275417"/>
    <w:rsid w:val="00290276"/>
    <w:rsid w:val="002A70CC"/>
    <w:rsid w:val="002B5A4A"/>
    <w:rsid w:val="002C4188"/>
    <w:rsid w:val="002D0680"/>
    <w:rsid w:val="002D5943"/>
    <w:rsid w:val="0031312E"/>
    <w:rsid w:val="0032191F"/>
    <w:rsid w:val="003269A8"/>
    <w:rsid w:val="00357128"/>
    <w:rsid w:val="00363653"/>
    <w:rsid w:val="00376458"/>
    <w:rsid w:val="003D359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26E48"/>
    <w:rsid w:val="00632A6C"/>
    <w:rsid w:val="00636937"/>
    <w:rsid w:val="00647E81"/>
    <w:rsid w:val="00647F30"/>
    <w:rsid w:val="006521E1"/>
    <w:rsid w:val="006764FF"/>
    <w:rsid w:val="0068764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94491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C0DEF"/>
    <w:rsid w:val="00AD0B58"/>
    <w:rsid w:val="00AE61B7"/>
    <w:rsid w:val="00B267EE"/>
    <w:rsid w:val="00B37498"/>
    <w:rsid w:val="00B53D3F"/>
    <w:rsid w:val="00B76914"/>
    <w:rsid w:val="00B843BD"/>
    <w:rsid w:val="00BA564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F399-0CC9-4B74-8569-F019CD95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199</Words>
  <Characters>1137</Characters>
  <Application>Microsoft Office Word</Application>
  <DocSecurity>0</DocSecurity>
  <Lines>9</Lines>
  <Paragraphs>2</Paragraphs>
  <ScaleCrop>false</ScaleCrop>
  <Company>http:/sdwm.org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20</cp:revision>
  <cp:lastPrinted>2018-07-03T03:29:00Z</cp:lastPrinted>
  <dcterms:created xsi:type="dcterms:W3CDTF">2018-11-14T03:26:00Z</dcterms:created>
  <dcterms:modified xsi:type="dcterms:W3CDTF">2019-03-11T02:29:00Z</dcterms:modified>
</cp:coreProperties>
</file>