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8CED6" w14:textId="35A27BB0" w:rsidR="004A52B0" w:rsidRPr="002B7473" w:rsidRDefault="002A27D8" w:rsidP="008A1A65">
      <w:pPr>
        <w:spacing w:line="336" w:lineRule="auto"/>
        <w:jc w:val="center"/>
        <w:rPr>
          <w:rFonts w:ascii="仿宋" w:eastAsia="仿宋" w:hAnsi="仿宋"/>
          <w:b/>
          <w:sz w:val="32"/>
        </w:rPr>
      </w:pPr>
      <w:r w:rsidRPr="002B7473">
        <w:rPr>
          <w:rFonts w:ascii="仿宋" w:eastAsia="仿宋" w:hAnsi="仿宋" w:hint="eastAsia"/>
          <w:b/>
          <w:sz w:val="32"/>
        </w:rPr>
        <w:t>南京大学鼓楼校区南园</w:t>
      </w:r>
      <w:r w:rsidRPr="002B7473">
        <w:rPr>
          <w:rFonts w:ascii="仿宋" w:eastAsia="仿宋" w:hAnsi="仿宋"/>
          <w:b/>
          <w:sz w:val="32"/>
        </w:rPr>
        <w:t>4-7舍户外推拉</w:t>
      </w:r>
      <w:r w:rsidR="00E521B6" w:rsidRPr="002B7473">
        <w:rPr>
          <w:rFonts w:ascii="仿宋" w:eastAsia="仿宋" w:hAnsi="仿宋" w:hint="eastAsia"/>
          <w:b/>
          <w:sz w:val="32"/>
        </w:rPr>
        <w:t>式</w:t>
      </w:r>
      <w:r w:rsidR="00831F2E" w:rsidRPr="002B7473">
        <w:rPr>
          <w:rFonts w:ascii="仿宋" w:eastAsia="仿宋" w:hAnsi="仿宋"/>
          <w:b/>
          <w:sz w:val="32"/>
        </w:rPr>
        <w:t>晾衣架</w:t>
      </w:r>
      <w:r w:rsidR="00400E4A" w:rsidRPr="002B7473">
        <w:rPr>
          <w:rFonts w:ascii="仿宋" w:eastAsia="仿宋" w:hAnsi="仿宋" w:hint="eastAsia"/>
          <w:b/>
          <w:sz w:val="32"/>
        </w:rPr>
        <w:t>招标</w:t>
      </w:r>
      <w:r w:rsidR="00612886" w:rsidRPr="002B7473">
        <w:rPr>
          <w:rFonts w:ascii="仿宋" w:eastAsia="仿宋" w:hAnsi="仿宋" w:hint="eastAsia"/>
          <w:b/>
          <w:sz w:val="32"/>
        </w:rPr>
        <w:t>采购</w:t>
      </w:r>
      <w:r w:rsidR="00400E4A" w:rsidRPr="002B7473">
        <w:rPr>
          <w:rFonts w:ascii="仿宋" w:eastAsia="仿宋" w:hAnsi="仿宋" w:hint="eastAsia"/>
          <w:b/>
          <w:sz w:val="32"/>
        </w:rPr>
        <w:t>要求</w:t>
      </w:r>
    </w:p>
    <w:p w14:paraId="43A3DF7A" w14:textId="77777777" w:rsidR="00612886" w:rsidRPr="004333D5" w:rsidRDefault="00612886" w:rsidP="008A1A65">
      <w:pPr>
        <w:spacing w:line="336" w:lineRule="auto"/>
        <w:jc w:val="center"/>
        <w:rPr>
          <w:rFonts w:ascii="仿宋" w:eastAsia="仿宋" w:hAnsi="仿宋"/>
          <w:sz w:val="36"/>
        </w:rPr>
      </w:pPr>
    </w:p>
    <w:p w14:paraId="04148C50" w14:textId="5B3FD63C" w:rsidR="00AC61E2" w:rsidRPr="004333D5" w:rsidRDefault="00612886" w:rsidP="008A1A65">
      <w:pPr>
        <w:pStyle w:val="a3"/>
        <w:numPr>
          <w:ilvl w:val="0"/>
          <w:numId w:val="3"/>
        </w:numPr>
        <w:spacing w:line="336" w:lineRule="auto"/>
        <w:ind w:firstLineChars="0"/>
        <w:rPr>
          <w:rFonts w:ascii="仿宋" w:eastAsia="仿宋" w:hAnsi="仿宋"/>
          <w:b/>
          <w:sz w:val="24"/>
        </w:rPr>
      </w:pPr>
      <w:r w:rsidRPr="004333D5">
        <w:rPr>
          <w:rFonts w:ascii="仿宋" w:eastAsia="仿宋" w:hAnsi="仿宋" w:hint="eastAsia"/>
          <w:b/>
          <w:sz w:val="24"/>
        </w:rPr>
        <w:t>本次招标采购</w:t>
      </w:r>
      <w:r w:rsidR="00B55B37" w:rsidRPr="004333D5">
        <w:rPr>
          <w:rFonts w:ascii="仿宋" w:eastAsia="仿宋" w:hAnsi="仿宋" w:hint="eastAsia"/>
          <w:b/>
          <w:sz w:val="24"/>
        </w:rPr>
        <w:t>拟</w:t>
      </w:r>
      <w:r w:rsidR="00104882" w:rsidRPr="004333D5">
        <w:rPr>
          <w:rFonts w:ascii="仿宋" w:eastAsia="仿宋" w:hAnsi="仿宋" w:hint="eastAsia"/>
          <w:b/>
          <w:sz w:val="24"/>
        </w:rPr>
        <w:t>实现的功能和目标</w:t>
      </w:r>
    </w:p>
    <w:p w14:paraId="455C6C6A" w14:textId="76C6A902" w:rsidR="00104882" w:rsidRDefault="002A27D8" w:rsidP="008A1A65">
      <w:pPr>
        <w:spacing w:line="336" w:lineRule="auto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南京大学鼓楼校区南园</w:t>
      </w:r>
      <w:r w:rsidRPr="004333D5">
        <w:rPr>
          <w:rFonts w:ascii="仿宋" w:eastAsia="仿宋" w:hAnsi="仿宋"/>
          <w:sz w:val="24"/>
        </w:rPr>
        <w:t>4-7舍户外推拉晾衣架采购</w:t>
      </w:r>
    </w:p>
    <w:p w14:paraId="3E4E9814" w14:textId="77777777" w:rsidR="004333D5" w:rsidRPr="004333D5" w:rsidRDefault="004333D5" w:rsidP="008A1A65">
      <w:pPr>
        <w:spacing w:line="336" w:lineRule="auto"/>
        <w:rPr>
          <w:rFonts w:ascii="仿宋" w:eastAsia="仿宋" w:hAnsi="仿宋"/>
          <w:sz w:val="24"/>
        </w:rPr>
      </w:pPr>
    </w:p>
    <w:p w14:paraId="05B80414" w14:textId="77777777" w:rsidR="00FD7995" w:rsidRPr="004333D5" w:rsidRDefault="00B55B37" w:rsidP="008A1A65">
      <w:pPr>
        <w:spacing w:line="336" w:lineRule="auto"/>
        <w:rPr>
          <w:rFonts w:ascii="仿宋" w:eastAsia="仿宋" w:hAnsi="仿宋"/>
          <w:b/>
          <w:sz w:val="24"/>
        </w:rPr>
      </w:pPr>
      <w:r w:rsidRPr="004333D5">
        <w:rPr>
          <w:rFonts w:ascii="仿宋" w:eastAsia="仿宋" w:hAnsi="仿宋" w:hint="eastAsia"/>
          <w:b/>
          <w:sz w:val="24"/>
        </w:rPr>
        <w:t>二、</w:t>
      </w:r>
      <w:r w:rsidR="00FD7995" w:rsidRPr="004333D5">
        <w:rPr>
          <w:rFonts w:ascii="仿宋" w:eastAsia="仿宋" w:hAnsi="仿宋" w:hint="eastAsia"/>
          <w:b/>
          <w:sz w:val="24"/>
        </w:rPr>
        <w:t>产品清单</w:t>
      </w:r>
    </w:p>
    <w:tbl>
      <w:tblPr>
        <w:tblStyle w:val="a8"/>
        <w:tblW w:w="8535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2706"/>
        <w:gridCol w:w="1562"/>
        <w:gridCol w:w="1451"/>
        <w:gridCol w:w="1998"/>
      </w:tblGrid>
      <w:tr w:rsidR="004333D5" w:rsidRPr="004333D5" w14:paraId="2BC23F60" w14:textId="64B145A9" w:rsidTr="002A27D8">
        <w:trPr>
          <w:trHeight w:val="567"/>
          <w:jc w:val="center"/>
        </w:trPr>
        <w:tc>
          <w:tcPr>
            <w:tcW w:w="818" w:type="dxa"/>
            <w:vAlign w:val="center"/>
          </w:tcPr>
          <w:p w14:paraId="7F811BB9" w14:textId="77777777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333D5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2706" w:type="dxa"/>
            <w:vAlign w:val="center"/>
          </w:tcPr>
          <w:p w14:paraId="17118BB6" w14:textId="5FF4E6B8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333D5">
              <w:rPr>
                <w:rFonts w:ascii="仿宋" w:eastAsia="仿宋" w:hAnsi="仿宋" w:hint="eastAsia"/>
                <w:b/>
                <w:szCs w:val="21"/>
              </w:rPr>
              <w:t>产品名称</w:t>
            </w:r>
          </w:p>
        </w:tc>
        <w:tc>
          <w:tcPr>
            <w:tcW w:w="1562" w:type="dxa"/>
            <w:vAlign w:val="center"/>
          </w:tcPr>
          <w:p w14:paraId="54B9BED2" w14:textId="60FB588C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333D5">
              <w:rPr>
                <w:rFonts w:ascii="仿宋" w:eastAsia="仿宋" w:hAnsi="仿宋" w:cs="宋体" w:hint="eastAsia"/>
                <w:b/>
                <w:kern w:val="0"/>
                <w:szCs w:val="21"/>
                <w:lang w:bidi="ar"/>
              </w:rPr>
              <w:t>规格</w:t>
            </w:r>
          </w:p>
        </w:tc>
        <w:tc>
          <w:tcPr>
            <w:tcW w:w="1451" w:type="dxa"/>
            <w:vAlign w:val="center"/>
          </w:tcPr>
          <w:p w14:paraId="17297034" w14:textId="3956CF68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333D5">
              <w:rPr>
                <w:rFonts w:ascii="仿宋" w:eastAsia="仿宋" w:hAnsi="仿宋" w:hint="eastAsia"/>
                <w:b/>
                <w:szCs w:val="21"/>
              </w:rPr>
              <w:t>数量（套）</w:t>
            </w:r>
          </w:p>
        </w:tc>
        <w:tc>
          <w:tcPr>
            <w:tcW w:w="1998" w:type="dxa"/>
            <w:vAlign w:val="center"/>
          </w:tcPr>
          <w:p w14:paraId="7FCA4A71" w14:textId="00BAFF68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333D5"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</w:tr>
      <w:tr w:rsidR="004333D5" w:rsidRPr="004333D5" w14:paraId="25E2F434" w14:textId="0E96E064" w:rsidTr="002A27D8">
        <w:trPr>
          <w:trHeight w:val="567"/>
          <w:jc w:val="center"/>
        </w:trPr>
        <w:tc>
          <w:tcPr>
            <w:tcW w:w="818" w:type="dxa"/>
            <w:vAlign w:val="center"/>
          </w:tcPr>
          <w:p w14:paraId="56062076" w14:textId="7C6FD189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4333D5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706" w:type="dxa"/>
            <w:vAlign w:val="center"/>
          </w:tcPr>
          <w:p w14:paraId="44183FDC" w14:textId="32F10353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4333D5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铝合金三杆推拉式晾衣架</w:t>
            </w:r>
          </w:p>
        </w:tc>
        <w:tc>
          <w:tcPr>
            <w:tcW w:w="1562" w:type="dxa"/>
            <w:vAlign w:val="center"/>
          </w:tcPr>
          <w:p w14:paraId="7A875839" w14:textId="6DFBAEA8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4333D5">
              <w:rPr>
                <w:rFonts w:ascii="仿宋" w:eastAsia="仿宋" w:hAnsi="仿宋" w:hint="eastAsia"/>
                <w:szCs w:val="21"/>
              </w:rPr>
              <w:t>1.68m长</w:t>
            </w:r>
          </w:p>
        </w:tc>
        <w:tc>
          <w:tcPr>
            <w:tcW w:w="1451" w:type="dxa"/>
            <w:vAlign w:val="center"/>
          </w:tcPr>
          <w:p w14:paraId="7156B176" w14:textId="7C9B9EBE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4333D5">
              <w:rPr>
                <w:rFonts w:ascii="仿宋" w:eastAsia="仿宋" w:hAnsi="仿宋" w:hint="eastAsia"/>
                <w:szCs w:val="21"/>
              </w:rPr>
              <w:t>167</w:t>
            </w:r>
          </w:p>
        </w:tc>
        <w:tc>
          <w:tcPr>
            <w:tcW w:w="1998" w:type="dxa"/>
            <w:vAlign w:val="center"/>
          </w:tcPr>
          <w:p w14:paraId="4D2B223C" w14:textId="38FD0A4C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4333D5">
              <w:rPr>
                <w:rFonts w:ascii="仿宋" w:eastAsia="仿宋" w:hAnsi="仿宋" w:hint="eastAsia"/>
                <w:szCs w:val="21"/>
              </w:rPr>
              <w:t>4舍</w:t>
            </w:r>
          </w:p>
        </w:tc>
      </w:tr>
      <w:tr w:rsidR="004333D5" w:rsidRPr="004333D5" w14:paraId="6BEFA20D" w14:textId="0ACD43B2" w:rsidTr="002A27D8">
        <w:trPr>
          <w:trHeight w:val="567"/>
          <w:jc w:val="center"/>
        </w:trPr>
        <w:tc>
          <w:tcPr>
            <w:tcW w:w="818" w:type="dxa"/>
            <w:vAlign w:val="center"/>
          </w:tcPr>
          <w:p w14:paraId="0EBF3DF1" w14:textId="68C67233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4333D5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706" w:type="dxa"/>
            <w:vAlign w:val="center"/>
          </w:tcPr>
          <w:p w14:paraId="59B8123A" w14:textId="79C496B4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4333D5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铝合金三杆推拉式晾衣架</w:t>
            </w:r>
          </w:p>
        </w:tc>
        <w:tc>
          <w:tcPr>
            <w:tcW w:w="1562" w:type="dxa"/>
            <w:vAlign w:val="center"/>
          </w:tcPr>
          <w:p w14:paraId="6A2B93E0" w14:textId="39170CCD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4333D5">
              <w:rPr>
                <w:rFonts w:ascii="仿宋" w:eastAsia="仿宋" w:hAnsi="仿宋" w:hint="eastAsia"/>
                <w:szCs w:val="21"/>
              </w:rPr>
              <w:t>1.98m长</w:t>
            </w:r>
          </w:p>
        </w:tc>
        <w:tc>
          <w:tcPr>
            <w:tcW w:w="1451" w:type="dxa"/>
            <w:vAlign w:val="center"/>
          </w:tcPr>
          <w:p w14:paraId="05A02672" w14:textId="4452D7E9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4333D5">
              <w:rPr>
                <w:rFonts w:ascii="仿宋" w:eastAsia="仿宋" w:hAnsi="仿宋" w:hint="eastAsia"/>
                <w:szCs w:val="21"/>
              </w:rPr>
              <w:t>360</w:t>
            </w:r>
          </w:p>
        </w:tc>
        <w:tc>
          <w:tcPr>
            <w:tcW w:w="1998" w:type="dxa"/>
            <w:vAlign w:val="center"/>
          </w:tcPr>
          <w:p w14:paraId="7FAACCB7" w14:textId="50F4186C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4333D5">
              <w:rPr>
                <w:rFonts w:ascii="仿宋" w:eastAsia="仿宋" w:hAnsi="仿宋" w:hint="eastAsia"/>
                <w:szCs w:val="21"/>
              </w:rPr>
              <w:t>5舍、6舍各180套</w:t>
            </w:r>
          </w:p>
        </w:tc>
      </w:tr>
      <w:tr w:rsidR="004333D5" w:rsidRPr="004333D5" w14:paraId="3ADAA268" w14:textId="567C8C81" w:rsidTr="002A27D8">
        <w:trPr>
          <w:trHeight w:val="567"/>
          <w:jc w:val="center"/>
        </w:trPr>
        <w:tc>
          <w:tcPr>
            <w:tcW w:w="818" w:type="dxa"/>
            <w:vAlign w:val="center"/>
          </w:tcPr>
          <w:p w14:paraId="7DAF4DA4" w14:textId="2017EB11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4333D5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706" w:type="dxa"/>
            <w:vAlign w:val="center"/>
          </w:tcPr>
          <w:p w14:paraId="49429493" w14:textId="0C023EA6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4333D5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铝合金三杆推拉式晾衣架</w:t>
            </w:r>
          </w:p>
        </w:tc>
        <w:tc>
          <w:tcPr>
            <w:tcW w:w="1562" w:type="dxa"/>
            <w:vAlign w:val="center"/>
          </w:tcPr>
          <w:p w14:paraId="175FCDD0" w14:textId="62C9ACFD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4333D5">
              <w:rPr>
                <w:rFonts w:ascii="仿宋" w:eastAsia="仿宋" w:hAnsi="仿宋" w:hint="eastAsia"/>
                <w:szCs w:val="21"/>
              </w:rPr>
              <w:t>2.18m长</w:t>
            </w:r>
          </w:p>
        </w:tc>
        <w:tc>
          <w:tcPr>
            <w:tcW w:w="1451" w:type="dxa"/>
            <w:vAlign w:val="center"/>
          </w:tcPr>
          <w:p w14:paraId="1A4A98F5" w14:textId="6DFE4CEF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4333D5">
              <w:rPr>
                <w:rFonts w:ascii="仿宋" w:eastAsia="仿宋" w:hAnsi="仿宋" w:hint="eastAsia"/>
                <w:szCs w:val="21"/>
              </w:rPr>
              <w:t>180</w:t>
            </w:r>
          </w:p>
        </w:tc>
        <w:tc>
          <w:tcPr>
            <w:tcW w:w="1998" w:type="dxa"/>
            <w:vAlign w:val="center"/>
          </w:tcPr>
          <w:p w14:paraId="03270CCE" w14:textId="082E2789" w:rsidR="002A27D8" w:rsidRPr="004333D5" w:rsidRDefault="002A27D8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4333D5">
              <w:rPr>
                <w:rFonts w:ascii="仿宋" w:eastAsia="仿宋" w:hAnsi="仿宋" w:hint="eastAsia"/>
                <w:szCs w:val="21"/>
              </w:rPr>
              <w:t>7舍</w:t>
            </w:r>
          </w:p>
        </w:tc>
      </w:tr>
      <w:tr w:rsidR="00626656" w:rsidRPr="004333D5" w14:paraId="5711DB41" w14:textId="77777777" w:rsidTr="00E518A8">
        <w:trPr>
          <w:trHeight w:val="567"/>
          <w:jc w:val="center"/>
        </w:trPr>
        <w:tc>
          <w:tcPr>
            <w:tcW w:w="5086" w:type="dxa"/>
            <w:gridSpan w:val="3"/>
            <w:vAlign w:val="center"/>
          </w:tcPr>
          <w:p w14:paraId="5505FA2E" w14:textId="168FB715" w:rsidR="00626656" w:rsidRPr="004333D5" w:rsidRDefault="00626656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4333D5"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1451" w:type="dxa"/>
            <w:vAlign w:val="center"/>
          </w:tcPr>
          <w:p w14:paraId="615B9592" w14:textId="226F66FD" w:rsidR="00626656" w:rsidRPr="004333D5" w:rsidRDefault="00626656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4333D5">
              <w:rPr>
                <w:rFonts w:ascii="仿宋" w:eastAsia="仿宋" w:hAnsi="仿宋" w:hint="eastAsia"/>
                <w:szCs w:val="21"/>
              </w:rPr>
              <w:t>707</w:t>
            </w:r>
          </w:p>
        </w:tc>
        <w:tc>
          <w:tcPr>
            <w:tcW w:w="1998" w:type="dxa"/>
            <w:vAlign w:val="center"/>
          </w:tcPr>
          <w:p w14:paraId="1185DA3C" w14:textId="77777777" w:rsidR="00626656" w:rsidRPr="004333D5" w:rsidRDefault="00626656" w:rsidP="008A1A65">
            <w:pPr>
              <w:pStyle w:val="a3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2E6FFBAD" w14:textId="77777777" w:rsidR="00FD7995" w:rsidRPr="004333D5" w:rsidRDefault="00FD7995" w:rsidP="008A1A65">
      <w:pPr>
        <w:pStyle w:val="a3"/>
        <w:spacing w:line="336" w:lineRule="auto"/>
        <w:ind w:left="480" w:firstLineChars="0" w:firstLine="0"/>
        <w:rPr>
          <w:rFonts w:ascii="仿宋" w:eastAsia="仿宋" w:hAnsi="仿宋"/>
          <w:sz w:val="24"/>
        </w:rPr>
      </w:pPr>
    </w:p>
    <w:p w14:paraId="1D07FEB6" w14:textId="24AE0235" w:rsidR="00400E4A" w:rsidRPr="004333D5" w:rsidRDefault="00B55B37" w:rsidP="008A1A65">
      <w:pPr>
        <w:spacing w:line="336" w:lineRule="auto"/>
        <w:rPr>
          <w:rFonts w:ascii="仿宋" w:eastAsia="仿宋" w:hAnsi="仿宋"/>
          <w:b/>
          <w:sz w:val="24"/>
        </w:rPr>
      </w:pPr>
      <w:r w:rsidRPr="004333D5">
        <w:rPr>
          <w:rFonts w:ascii="仿宋" w:eastAsia="仿宋" w:hAnsi="仿宋" w:hint="eastAsia"/>
          <w:b/>
          <w:sz w:val="24"/>
        </w:rPr>
        <w:t>三、</w:t>
      </w:r>
      <w:r w:rsidR="00104882" w:rsidRPr="004333D5">
        <w:rPr>
          <w:rFonts w:ascii="仿宋" w:eastAsia="仿宋" w:hAnsi="仿宋" w:hint="eastAsia"/>
          <w:b/>
          <w:sz w:val="24"/>
        </w:rPr>
        <w:t>产品需满足</w:t>
      </w:r>
      <w:r w:rsidR="00FD7995" w:rsidRPr="004333D5">
        <w:rPr>
          <w:rFonts w:ascii="仿宋" w:eastAsia="仿宋" w:hAnsi="仿宋" w:hint="eastAsia"/>
          <w:b/>
          <w:sz w:val="24"/>
        </w:rPr>
        <w:t>的功能和质量要求，包括性能、材料、结构、外观、安全或服务内容和标准等</w:t>
      </w:r>
    </w:p>
    <w:p w14:paraId="40E37F89" w14:textId="3A514FCB" w:rsidR="00831F2E" w:rsidRPr="004333D5" w:rsidRDefault="00831F2E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（一）材料要求</w:t>
      </w:r>
    </w:p>
    <w:p w14:paraId="4BB73461" w14:textId="7F7D32E0" w:rsidR="00E521B6" w:rsidRPr="004333D5" w:rsidRDefault="004333D5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宋体" w:eastAsia="宋体" w:hAnsi="宋体" w:hint="eastAsia"/>
          <w:sz w:val="24"/>
        </w:rPr>
        <w:t>▲</w:t>
      </w:r>
      <w:r w:rsidR="00056198" w:rsidRPr="004333D5">
        <w:rPr>
          <w:rFonts w:ascii="仿宋" w:eastAsia="仿宋" w:hAnsi="仿宋"/>
          <w:sz w:val="24"/>
        </w:rPr>
        <w:t>1、</w:t>
      </w:r>
      <w:r w:rsidR="00E521B6" w:rsidRPr="004333D5">
        <w:rPr>
          <w:rFonts w:ascii="仿宋" w:eastAsia="仿宋" w:hAnsi="仿宋" w:hint="eastAsia"/>
          <w:sz w:val="24"/>
        </w:rPr>
        <w:t>铝合金</w:t>
      </w:r>
      <w:r w:rsidR="00056198" w:rsidRPr="004333D5">
        <w:rPr>
          <w:rFonts w:ascii="仿宋" w:eastAsia="仿宋" w:hAnsi="仿宋"/>
          <w:sz w:val="24"/>
        </w:rPr>
        <w:t>户外晾衣架</w:t>
      </w:r>
      <w:r w:rsidR="00E521B6" w:rsidRPr="004333D5">
        <w:rPr>
          <w:rFonts w:ascii="仿宋" w:eastAsia="仿宋" w:hAnsi="仿宋" w:hint="eastAsia"/>
          <w:sz w:val="24"/>
        </w:rPr>
        <w:t>符合</w:t>
      </w:r>
      <w:r w:rsidR="00E521B6" w:rsidRPr="004333D5">
        <w:rPr>
          <w:rFonts w:ascii="仿宋" w:eastAsia="仿宋" w:hAnsi="仿宋"/>
          <w:sz w:val="24"/>
        </w:rPr>
        <w:t>QB</w:t>
      </w:r>
      <w:r w:rsidR="002B22A0">
        <w:rPr>
          <w:rFonts w:ascii="仿宋" w:eastAsia="仿宋" w:hAnsi="仿宋"/>
          <w:sz w:val="24"/>
        </w:rPr>
        <w:t>/</w:t>
      </w:r>
      <w:r w:rsidR="00E521B6" w:rsidRPr="004333D5">
        <w:rPr>
          <w:rFonts w:ascii="仿宋" w:eastAsia="仿宋" w:hAnsi="仿宋"/>
          <w:sz w:val="24"/>
        </w:rPr>
        <w:t>T</w:t>
      </w:r>
      <w:r w:rsidR="00E521B6" w:rsidRPr="004333D5">
        <w:rPr>
          <w:rFonts w:ascii="仿宋" w:eastAsia="仿宋" w:hAnsi="仿宋" w:hint="eastAsia"/>
          <w:sz w:val="24"/>
        </w:rPr>
        <w:t xml:space="preserve"> </w:t>
      </w:r>
      <w:r w:rsidR="00E521B6" w:rsidRPr="004333D5">
        <w:rPr>
          <w:rFonts w:ascii="仿宋" w:eastAsia="仿宋" w:hAnsi="仿宋"/>
          <w:sz w:val="24"/>
        </w:rPr>
        <w:t>2821-2015</w:t>
      </w:r>
      <w:r w:rsidR="00E521B6" w:rsidRPr="004333D5">
        <w:rPr>
          <w:rFonts w:ascii="仿宋" w:eastAsia="仿宋" w:hAnsi="仿宋" w:hint="eastAsia"/>
          <w:sz w:val="24"/>
        </w:rPr>
        <w:t>《金属晾衣架》要求，并提供</w:t>
      </w:r>
      <w:r w:rsidR="00E521B6" w:rsidRPr="004333D5">
        <w:rPr>
          <w:rFonts w:ascii="仿宋" w:eastAsia="仿宋" w:hAnsi="仿宋"/>
          <w:sz w:val="24"/>
        </w:rPr>
        <w:t>CMA认证的检测机构出具的检测报告</w:t>
      </w:r>
      <w:r w:rsidR="00E521B6" w:rsidRPr="004333D5">
        <w:rPr>
          <w:rFonts w:ascii="仿宋" w:eastAsia="仿宋" w:hAnsi="仿宋" w:hint="eastAsia"/>
          <w:sz w:val="24"/>
        </w:rPr>
        <w:t>。</w:t>
      </w:r>
    </w:p>
    <w:p w14:paraId="4D2949F9" w14:textId="515AE0BA" w:rsidR="00056198" w:rsidRPr="004333D5" w:rsidRDefault="00007DB2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宋体" w:eastAsia="宋体" w:hAnsi="宋体" w:hint="eastAsia"/>
          <w:sz w:val="24"/>
        </w:rPr>
        <w:t>▲</w:t>
      </w:r>
      <w:r w:rsidR="00056198" w:rsidRPr="004333D5">
        <w:rPr>
          <w:rFonts w:ascii="仿宋" w:eastAsia="仿宋" w:hAnsi="仿宋"/>
          <w:sz w:val="24"/>
        </w:rPr>
        <w:t>2、</w:t>
      </w:r>
      <w:r w:rsidRPr="004333D5">
        <w:rPr>
          <w:rFonts w:ascii="仿宋" w:eastAsia="仿宋" w:hAnsi="仿宋" w:hint="eastAsia"/>
          <w:sz w:val="24"/>
        </w:rPr>
        <w:t>晾衣架</w:t>
      </w:r>
      <w:r w:rsidR="00E521B6" w:rsidRPr="004333D5">
        <w:rPr>
          <w:rFonts w:ascii="仿宋" w:eastAsia="仿宋" w:hAnsi="仿宋" w:hint="eastAsia"/>
          <w:sz w:val="24"/>
        </w:rPr>
        <w:t>材质要求</w:t>
      </w:r>
      <w:r w:rsidR="00056198" w:rsidRPr="004333D5">
        <w:rPr>
          <w:rFonts w:ascii="仿宋" w:eastAsia="仿宋" w:hAnsi="仿宋"/>
          <w:sz w:val="24"/>
        </w:rPr>
        <w:t>：</w:t>
      </w:r>
      <w:r w:rsidR="00A559F8" w:rsidRPr="004333D5">
        <w:rPr>
          <w:rFonts w:ascii="仿宋" w:eastAsia="仿宋" w:hAnsi="仿宋" w:hint="eastAsia"/>
          <w:sz w:val="24"/>
        </w:rPr>
        <w:t>采用</w:t>
      </w:r>
      <w:r w:rsidR="00A559F8" w:rsidRPr="004333D5">
        <w:rPr>
          <w:rFonts w:ascii="仿宋" w:eastAsia="仿宋" w:hAnsi="仿宋"/>
          <w:sz w:val="24"/>
        </w:rPr>
        <w:t>优质铝镁合金制作外加喷涂表面处理</w:t>
      </w:r>
      <w:r w:rsidR="00056198" w:rsidRPr="004333D5">
        <w:rPr>
          <w:rFonts w:ascii="仿宋" w:eastAsia="仿宋" w:hAnsi="仿宋"/>
          <w:sz w:val="24"/>
        </w:rPr>
        <w:t>。中标后提供</w:t>
      </w:r>
      <w:r w:rsidR="00E521B6" w:rsidRPr="004333D5">
        <w:rPr>
          <w:rFonts w:ascii="仿宋" w:eastAsia="仿宋" w:hAnsi="仿宋" w:hint="eastAsia"/>
          <w:sz w:val="24"/>
        </w:rPr>
        <w:t>色板供</w:t>
      </w:r>
      <w:r w:rsidR="00884690">
        <w:rPr>
          <w:rFonts w:ascii="仿宋" w:eastAsia="仿宋" w:hAnsi="仿宋" w:hint="eastAsia"/>
          <w:sz w:val="24"/>
        </w:rPr>
        <w:t>采购</w:t>
      </w:r>
      <w:r w:rsidR="00E521B6" w:rsidRPr="004333D5">
        <w:rPr>
          <w:rFonts w:ascii="仿宋" w:eastAsia="仿宋" w:hAnsi="仿宋" w:hint="eastAsia"/>
          <w:sz w:val="24"/>
        </w:rPr>
        <w:t>人</w:t>
      </w:r>
      <w:r w:rsidR="00056198" w:rsidRPr="004333D5">
        <w:rPr>
          <w:rFonts w:ascii="仿宋" w:eastAsia="仿宋" w:hAnsi="仿宋"/>
          <w:sz w:val="24"/>
        </w:rPr>
        <w:t xml:space="preserve">选择。 </w:t>
      </w:r>
    </w:p>
    <w:p w14:paraId="0EFB4FDC" w14:textId="08412E03" w:rsidR="00007DB2" w:rsidRPr="004333D5" w:rsidRDefault="00007DB2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宋体" w:eastAsia="宋体" w:hAnsi="宋体" w:hint="eastAsia"/>
          <w:sz w:val="24"/>
        </w:rPr>
        <w:t>▲</w:t>
      </w:r>
      <w:r w:rsidR="00056198" w:rsidRPr="004333D5">
        <w:rPr>
          <w:rFonts w:ascii="仿宋" w:eastAsia="仿宋" w:hAnsi="仿宋"/>
          <w:sz w:val="24"/>
        </w:rPr>
        <w:t>3、晾衣架底板支架, 接触墙面底座壁厚</w:t>
      </w:r>
      <w:r w:rsidRPr="004333D5">
        <w:rPr>
          <w:rFonts w:ascii="仿宋" w:eastAsia="仿宋" w:hAnsi="仿宋" w:hint="eastAsia"/>
          <w:sz w:val="24"/>
        </w:rPr>
        <w:t>不小于</w:t>
      </w:r>
      <w:r w:rsidR="00056198" w:rsidRPr="004333D5">
        <w:rPr>
          <w:rFonts w:ascii="仿宋" w:eastAsia="仿宋" w:hAnsi="仿宋"/>
          <w:sz w:val="24"/>
        </w:rPr>
        <w:t>2.0mm</w:t>
      </w:r>
      <w:r w:rsidR="00626656" w:rsidRPr="004333D5">
        <w:rPr>
          <w:rFonts w:ascii="仿宋" w:eastAsia="仿宋" w:hAnsi="仿宋" w:hint="eastAsia"/>
          <w:sz w:val="24"/>
        </w:rPr>
        <w:t>，支架接触面有防雨保护</w:t>
      </w:r>
      <w:r w:rsidRPr="004333D5">
        <w:rPr>
          <w:rFonts w:ascii="仿宋" w:eastAsia="仿宋" w:hAnsi="仿宋" w:hint="eastAsia"/>
          <w:sz w:val="24"/>
        </w:rPr>
        <w:t>。</w:t>
      </w:r>
    </w:p>
    <w:p w14:paraId="73B4E11C" w14:textId="501AA80D" w:rsidR="00056198" w:rsidRPr="004333D5" w:rsidRDefault="00007DB2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宋体" w:eastAsia="宋体" w:hAnsi="宋体" w:hint="eastAsia"/>
          <w:sz w:val="24"/>
        </w:rPr>
        <w:t>▲</w:t>
      </w:r>
      <w:r w:rsidRPr="004333D5">
        <w:rPr>
          <w:rFonts w:ascii="仿宋" w:eastAsia="仿宋" w:hAnsi="仿宋" w:hint="eastAsia"/>
          <w:sz w:val="24"/>
        </w:rPr>
        <w:t>4、</w:t>
      </w:r>
      <w:r w:rsidR="00056198" w:rsidRPr="004333D5">
        <w:rPr>
          <w:rFonts w:ascii="仿宋" w:eastAsia="仿宋" w:hAnsi="仿宋"/>
          <w:sz w:val="24"/>
        </w:rPr>
        <w:t>晾衣杆规格尺寸及厚度：φ35*70*1.0mm带筋大双圆杆。</w:t>
      </w:r>
    </w:p>
    <w:p w14:paraId="3DAEE13B" w14:textId="7BBFAD08" w:rsidR="00056198" w:rsidRPr="004333D5" w:rsidRDefault="00007DB2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5、晾衣杆</w:t>
      </w:r>
      <w:r w:rsidR="00056198" w:rsidRPr="004333D5">
        <w:rPr>
          <w:rFonts w:ascii="仿宋" w:eastAsia="仿宋" w:hAnsi="仿宋"/>
          <w:sz w:val="24"/>
        </w:rPr>
        <w:t>每支套</w:t>
      </w:r>
      <w:r w:rsidR="005E5A16" w:rsidRPr="004333D5">
        <w:rPr>
          <w:rFonts w:ascii="仿宋" w:eastAsia="仿宋" w:hAnsi="仿宋" w:hint="eastAsia"/>
          <w:sz w:val="24"/>
        </w:rPr>
        <w:t>不少于</w:t>
      </w:r>
      <w:r w:rsidR="00056198" w:rsidRPr="004333D5">
        <w:rPr>
          <w:rFonts w:ascii="仿宋" w:eastAsia="仿宋" w:hAnsi="仿宋"/>
          <w:sz w:val="24"/>
        </w:rPr>
        <w:t>15</w:t>
      </w:r>
      <w:r w:rsidR="005E5A16" w:rsidRPr="004333D5">
        <w:rPr>
          <w:rFonts w:ascii="仿宋" w:eastAsia="仿宋" w:hAnsi="仿宋"/>
          <w:sz w:val="24"/>
        </w:rPr>
        <w:t>个孔</w:t>
      </w:r>
      <w:r w:rsidRPr="004333D5">
        <w:rPr>
          <w:rFonts w:ascii="仿宋" w:eastAsia="仿宋" w:hAnsi="仿宋" w:hint="eastAsia"/>
          <w:sz w:val="24"/>
        </w:rPr>
        <w:t>并配</w:t>
      </w:r>
      <w:r w:rsidR="005E5A16" w:rsidRPr="004333D5">
        <w:rPr>
          <w:rFonts w:ascii="仿宋" w:eastAsia="仿宋" w:hAnsi="仿宋"/>
          <w:sz w:val="24"/>
        </w:rPr>
        <w:t>胶圈</w:t>
      </w:r>
      <w:r w:rsidR="00056198" w:rsidRPr="004333D5">
        <w:rPr>
          <w:rFonts w:ascii="仿宋" w:eastAsia="仿宋" w:hAnsi="仿宋"/>
          <w:sz w:val="24"/>
        </w:rPr>
        <w:t>。</w:t>
      </w:r>
    </w:p>
    <w:p w14:paraId="6B874EAE" w14:textId="58311FB4" w:rsidR="00007DB2" w:rsidRPr="004333D5" w:rsidRDefault="00007DB2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6、</w:t>
      </w:r>
      <w:r w:rsidR="00056198" w:rsidRPr="004333D5">
        <w:rPr>
          <w:rFonts w:ascii="仿宋" w:eastAsia="仿宋" w:hAnsi="仿宋"/>
          <w:sz w:val="24"/>
        </w:rPr>
        <w:t>伸缩支架</w:t>
      </w:r>
      <w:r w:rsidRPr="004333D5">
        <w:rPr>
          <w:rFonts w:ascii="仿宋" w:eastAsia="仿宋" w:hAnsi="仿宋" w:hint="eastAsia"/>
          <w:sz w:val="24"/>
        </w:rPr>
        <w:t>采用</w:t>
      </w:r>
      <w:r w:rsidR="00056198" w:rsidRPr="004333D5">
        <w:rPr>
          <w:rFonts w:ascii="仿宋" w:eastAsia="仿宋" w:hAnsi="仿宋"/>
          <w:sz w:val="24"/>
        </w:rPr>
        <w:t>加厚防风防雨型底座，内滑槽结构</w:t>
      </w:r>
      <w:r w:rsidR="005E5A16" w:rsidRPr="004333D5">
        <w:rPr>
          <w:rFonts w:ascii="仿宋" w:eastAsia="仿宋" w:hAnsi="仿宋" w:hint="eastAsia"/>
          <w:sz w:val="24"/>
        </w:rPr>
        <w:t>，</w:t>
      </w:r>
      <w:r w:rsidR="00626656" w:rsidRPr="004333D5">
        <w:rPr>
          <w:rFonts w:ascii="仿宋" w:eastAsia="仿宋" w:hAnsi="仿宋" w:hint="eastAsia"/>
          <w:sz w:val="24"/>
        </w:rPr>
        <w:t>规格满足</w:t>
      </w:r>
      <w:r w:rsidR="005E5A16" w:rsidRPr="004333D5">
        <w:rPr>
          <w:rFonts w:ascii="仿宋" w:eastAsia="仿宋" w:hAnsi="仿宋" w:hint="eastAsia"/>
          <w:sz w:val="24"/>
        </w:rPr>
        <w:t>长</w:t>
      </w:r>
      <w:r w:rsidR="00056198" w:rsidRPr="004333D5">
        <w:rPr>
          <w:rFonts w:ascii="仿宋" w:eastAsia="仿宋" w:hAnsi="仿宋"/>
          <w:sz w:val="24"/>
        </w:rPr>
        <w:t>455</w:t>
      </w:r>
      <w:r w:rsidRPr="004333D5">
        <w:rPr>
          <w:rFonts w:ascii="仿宋" w:eastAsia="仿宋" w:hAnsi="仿宋" w:hint="eastAsia"/>
          <w:sz w:val="24"/>
        </w:rPr>
        <w:t>mm</w:t>
      </w:r>
      <w:r w:rsidR="00056198" w:rsidRPr="004333D5">
        <w:rPr>
          <w:rFonts w:ascii="仿宋" w:eastAsia="仿宋" w:hAnsi="仿宋"/>
          <w:sz w:val="24"/>
        </w:rPr>
        <w:t>*宽85mm*45mm*2.0mm。</w:t>
      </w:r>
      <w:r w:rsidR="00C56B53" w:rsidRPr="004333D5">
        <w:rPr>
          <w:rFonts w:ascii="仿宋" w:eastAsia="仿宋" w:hAnsi="仿宋" w:hint="eastAsia"/>
          <w:sz w:val="24"/>
        </w:rPr>
        <w:t>支架地板配</w:t>
      </w:r>
      <w:r w:rsidR="00626656" w:rsidRPr="004333D5">
        <w:rPr>
          <w:rFonts w:ascii="仿宋" w:eastAsia="仿宋" w:hAnsi="仿宋" w:hint="eastAsia"/>
          <w:sz w:val="24"/>
        </w:rPr>
        <w:t>盖帽</w:t>
      </w:r>
      <w:r w:rsidR="00626656" w:rsidRPr="004333D5">
        <w:rPr>
          <w:rFonts w:ascii="仿宋" w:eastAsia="仿宋" w:hAnsi="仿宋"/>
          <w:sz w:val="24"/>
        </w:rPr>
        <w:t>4只</w:t>
      </w:r>
      <w:r w:rsidR="00C56B53" w:rsidRPr="004333D5">
        <w:rPr>
          <w:rFonts w:ascii="仿宋" w:eastAsia="仿宋" w:hAnsi="仿宋" w:hint="eastAsia"/>
          <w:sz w:val="24"/>
        </w:rPr>
        <w:t>。</w:t>
      </w:r>
    </w:p>
    <w:p w14:paraId="537F831B" w14:textId="397B928D" w:rsidR="00056198" w:rsidRPr="004333D5" w:rsidRDefault="00007DB2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7、</w:t>
      </w:r>
      <w:r w:rsidR="00626656" w:rsidRPr="004333D5">
        <w:rPr>
          <w:rFonts w:ascii="仿宋" w:eastAsia="仿宋" w:hAnsi="仿宋" w:hint="eastAsia"/>
          <w:sz w:val="24"/>
        </w:rPr>
        <w:t>支架</w:t>
      </w:r>
      <w:r w:rsidR="00056198" w:rsidRPr="004333D5">
        <w:rPr>
          <w:rFonts w:ascii="仿宋" w:eastAsia="仿宋" w:hAnsi="仿宋"/>
          <w:sz w:val="24"/>
        </w:rPr>
        <w:t>长方管：400mm*40mm*20mm</w:t>
      </w:r>
      <w:r w:rsidR="005E5A16" w:rsidRPr="004333D5">
        <w:rPr>
          <w:rFonts w:ascii="仿宋" w:eastAsia="仿宋" w:hAnsi="仿宋" w:hint="eastAsia"/>
          <w:sz w:val="24"/>
        </w:rPr>
        <w:t>，</w:t>
      </w:r>
      <w:r w:rsidR="00056198" w:rsidRPr="004333D5">
        <w:rPr>
          <w:rFonts w:ascii="仿宋" w:eastAsia="仿宋" w:hAnsi="仿宋"/>
          <w:sz w:val="24"/>
        </w:rPr>
        <w:t xml:space="preserve">最大伸出长度930mm。 </w:t>
      </w:r>
    </w:p>
    <w:p w14:paraId="618EE450" w14:textId="78007054" w:rsidR="00056198" w:rsidRPr="004333D5" w:rsidRDefault="00007DB2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8</w:t>
      </w:r>
      <w:r w:rsidR="00056198" w:rsidRPr="004333D5">
        <w:rPr>
          <w:rFonts w:ascii="仿宋" w:eastAsia="仿宋" w:hAnsi="仿宋"/>
          <w:sz w:val="24"/>
        </w:rPr>
        <w:t>、膨胀螺栓采用不锈钢内胀，规格 M8*70 ，数量 4只，所有链接件均采用铝制铆钉或不锈钢配件。</w:t>
      </w:r>
    </w:p>
    <w:p w14:paraId="57F100E8" w14:textId="04B2AE5A" w:rsidR="00056198" w:rsidRPr="004333D5" w:rsidRDefault="00007DB2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9</w:t>
      </w:r>
      <w:r w:rsidR="00056198" w:rsidRPr="004333D5">
        <w:rPr>
          <w:rFonts w:ascii="仿宋" w:eastAsia="仿宋" w:hAnsi="仿宋"/>
          <w:sz w:val="24"/>
        </w:rPr>
        <w:t>、</w:t>
      </w:r>
      <w:r w:rsidR="00626656" w:rsidRPr="004333D5">
        <w:rPr>
          <w:rFonts w:ascii="仿宋" w:eastAsia="仿宋" w:hAnsi="仿宋" w:hint="eastAsia"/>
          <w:sz w:val="24"/>
        </w:rPr>
        <w:t>晾衣杆双圆</w:t>
      </w:r>
      <w:r w:rsidR="00626656" w:rsidRPr="004333D5">
        <w:rPr>
          <w:rFonts w:ascii="仿宋" w:eastAsia="仿宋" w:hAnsi="仿宋"/>
          <w:sz w:val="24"/>
        </w:rPr>
        <w:t>丙烯塑料堵头要耐老化</w:t>
      </w:r>
      <w:r w:rsidR="00626656" w:rsidRPr="004333D5">
        <w:rPr>
          <w:rFonts w:ascii="仿宋" w:eastAsia="仿宋" w:hAnsi="仿宋" w:hint="eastAsia"/>
          <w:sz w:val="24"/>
        </w:rPr>
        <w:t>，数量</w:t>
      </w:r>
      <w:r w:rsidR="00056198" w:rsidRPr="004333D5">
        <w:rPr>
          <w:rFonts w:ascii="仿宋" w:eastAsia="仿宋" w:hAnsi="仿宋"/>
          <w:sz w:val="24"/>
        </w:rPr>
        <w:t>6只</w:t>
      </w:r>
      <w:r w:rsidR="005E5A16" w:rsidRPr="004333D5">
        <w:rPr>
          <w:rFonts w:ascii="仿宋" w:eastAsia="仿宋" w:hAnsi="仿宋" w:hint="eastAsia"/>
          <w:sz w:val="24"/>
        </w:rPr>
        <w:t>。</w:t>
      </w:r>
    </w:p>
    <w:p w14:paraId="06CB7446" w14:textId="1DF0217A" w:rsidR="00056198" w:rsidRDefault="00007DB2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10</w:t>
      </w:r>
      <w:r w:rsidR="00056198" w:rsidRPr="004333D5">
        <w:rPr>
          <w:rFonts w:ascii="仿宋" w:eastAsia="仿宋" w:hAnsi="仿宋"/>
          <w:sz w:val="24"/>
        </w:rPr>
        <w:t>、每套均匀承重：35Kg/付以上。</w:t>
      </w:r>
    </w:p>
    <w:p w14:paraId="20411772" w14:textId="77777777" w:rsidR="008A1A65" w:rsidRPr="004333D5" w:rsidRDefault="008A1A65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</w:p>
    <w:p w14:paraId="31EE9E96" w14:textId="66AC4BDA" w:rsidR="00056198" w:rsidRPr="004333D5" w:rsidRDefault="005E5A16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lastRenderedPageBreak/>
        <w:t>1</w:t>
      </w:r>
      <w:r w:rsidR="00A559F8" w:rsidRPr="004333D5">
        <w:rPr>
          <w:rFonts w:ascii="仿宋" w:eastAsia="仿宋" w:hAnsi="仿宋" w:hint="eastAsia"/>
          <w:sz w:val="24"/>
        </w:rPr>
        <w:t>1</w:t>
      </w:r>
      <w:r w:rsidR="00056198" w:rsidRPr="004333D5">
        <w:rPr>
          <w:rFonts w:ascii="仿宋" w:eastAsia="仿宋" w:hAnsi="仿宋"/>
          <w:sz w:val="24"/>
        </w:rPr>
        <w:t>、晾衣架款式图片</w:t>
      </w:r>
    </w:p>
    <w:p w14:paraId="2A46B35D" w14:textId="0C40B673" w:rsidR="00056198" w:rsidRPr="004333D5" w:rsidRDefault="00056198" w:rsidP="008A1A65">
      <w:pPr>
        <w:spacing w:line="336" w:lineRule="auto"/>
        <w:ind w:firstLineChars="200" w:firstLine="643"/>
        <w:rPr>
          <w:rFonts w:ascii="仿宋" w:eastAsia="仿宋" w:hAnsi="仿宋"/>
          <w:sz w:val="24"/>
        </w:rPr>
      </w:pPr>
      <w:r w:rsidRPr="004333D5">
        <w:rPr>
          <w:rFonts w:ascii="黑体" w:eastAsia="黑体" w:hAnsi="黑体" w:cs="黑体"/>
          <w:b/>
          <w:bCs/>
          <w:noProof/>
          <w:sz w:val="32"/>
          <w:szCs w:val="32"/>
        </w:rPr>
        <w:drawing>
          <wp:inline distT="0" distB="0" distL="0" distR="0" wp14:anchorId="6A09D32B" wp14:editId="21B73388">
            <wp:extent cx="5274310" cy="3492170"/>
            <wp:effectExtent l="0" t="0" r="2540" b="0"/>
            <wp:docPr id="2" name="图片 2" descr="C:\Users\lujinzhi\AppData\Local\Temp\WeChat Files\01d2118b73f41fe705a4d3d8a0b9e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jinzhi\AppData\Local\Temp\WeChat Files\01d2118b73f41fe705a4d3d8a0b9e7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51120" w14:textId="7C8F5902" w:rsidR="00056198" w:rsidRPr="004333D5" w:rsidRDefault="00056198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/>
          <w:sz w:val="24"/>
        </w:rPr>
        <w:t xml:space="preserve">                        </w:t>
      </w:r>
    </w:p>
    <w:p w14:paraId="6CD2A341" w14:textId="430E9C8C" w:rsidR="00831F2E" w:rsidRPr="004333D5" w:rsidRDefault="00831F2E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（二）</w:t>
      </w:r>
      <w:r w:rsidR="00A559F8" w:rsidRPr="004333D5">
        <w:rPr>
          <w:rFonts w:ascii="仿宋" w:eastAsia="仿宋" w:hAnsi="仿宋"/>
          <w:sz w:val="24"/>
        </w:rPr>
        <w:t>加工与装配</w:t>
      </w:r>
    </w:p>
    <w:p w14:paraId="7457A876" w14:textId="77777777" w:rsidR="00A559F8" w:rsidRPr="004333D5" w:rsidRDefault="00A559F8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1</w:t>
      </w:r>
      <w:r w:rsidRPr="004333D5">
        <w:rPr>
          <w:rFonts w:ascii="仿宋" w:eastAsia="仿宋" w:hAnsi="仿宋"/>
          <w:sz w:val="24"/>
        </w:rPr>
        <w:t>、质量要求：按照国家和行业相关验收标准验收合格。</w:t>
      </w:r>
    </w:p>
    <w:p w14:paraId="1F71A822" w14:textId="6C2C5226" w:rsidR="00A559F8" w:rsidRPr="004333D5" w:rsidRDefault="00A559F8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2、</w:t>
      </w:r>
      <w:r w:rsidRPr="004333D5">
        <w:rPr>
          <w:rFonts w:ascii="仿宋" w:eastAsia="仿宋" w:hAnsi="仿宋"/>
          <w:sz w:val="24"/>
        </w:rPr>
        <w:t>直杆件应挺直，弯曲度不应大于杆件总长的1%。</w:t>
      </w:r>
    </w:p>
    <w:p w14:paraId="664BE98E" w14:textId="07A68396" w:rsidR="00A559F8" w:rsidRPr="004333D5" w:rsidRDefault="00A559F8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3、</w:t>
      </w:r>
      <w:r w:rsidRPr="004333D5">
        <w:rPr>
          <w:rFonts w:ascii="仿宋" w:eastAsia="仿宋" w:hAnsi="仿宋"/>
          <w:sz w:val="24"/>
        </w:rPr>
        <w:t>平行杆件之间应相互平行，平行度不应大于杆件间距的1%。</w:t>
      </w:r>
    </w:p>
    <w:p w14:paraId="094BD830" w14:textId="2256ADC5" w:rsidR="00A559F8" w:rsidRPr="004333D5" w:rsidRDefault="00A559F8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4、</w:t>
      </w:r>
      <w:r w:rsidRPr="004333D5">
        <w:rPr>
          <w:rFonts w:ascii="仿宋" w:eastAsia="仿宋" w:hAnsi="仿宋"/>
          <w:sz w:val="24"/>
        </w:rPr>
        <w:t>圈定连接的构件应连接牢固，无卡阻、转动。</w:t>
      </w:r>
    </w:p>
    <w:p w14:paraId="5F2AF63A" w14:textId="4D7C2564" w:rsidR="00831F2E" w:rsidRPr="004333D5" w:rsidRDefault="00A559F8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5</w:t>
      </w:r>
      <w:r w:rsidR="00831F2E" w:rsidRPr="004333D5">
        <w:rPr>
          <w:rFonts w:ascii="仿宋" w:eastAsia="仿宋" w:hAnsi="仿宋"/>
          <w:sz w:val="24"/>
        </w:rPr>
        <w:t>、安全要求：应严格按照国家及省市安全生产相关规定，采取合理的安全措施组织施工，由</w:t>
      </w:r>
      <w:r w:rsidR="00211850">
        <w:rPr>
          <w:rFonts w:ascii="仿宋" w:eastAsia="仿宋" w:hAnsi="仿宋" w:hint="eastAsia"/>
          <w:sz w:val="24"/>
        </w:rPr>
        <w:t>中标供应商</w:t>
      </w:r>
      <w:r w:rsidR="00831F2E" w:rsidRPr="004333D5">
        <w:rPr>
          <w:rFonts w:ascii="仿宋" w:eastAsia="仿宋" w:hAnsi="仿宋"/>
          <w:sz w:val="24"/>
        </w:rPr>
        <w:t>引起的安全事故责任由</w:t>
      </w:r>
      <w:r w:rsidR="00211850">
        <w:rPr>
          <w:rFonts w:ascii="仿宋" w:eastAsia="仿宋" w:hAnsi="仿宋" w:hint="eastAsia"/>
          <w:sz w:val="24"/>
        </w:rPr>
        <w:t>中标供应商</w:t>
      </w:r>
      <w:r w:rsidR="00831F2E" w:rsidRPr="004333D5">
        <w:rPr>
          <w:rFonts w:ascii="仿宋" w:eastAsia="仿宋" w:hAnsi="仿宋"/>
          <w:sz w:val="24"/>
        </w:rPr>
        <w:t>承担。</w:t>
      </w:r>
    </w:p>
    <w:p w14:paraId="78C30639" w14:textId="37851C8B" w:rsidR="00831F2E" w:rsidRPr="004333D5" w:rsidRDefault="00A559F8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6</w:t>
      </w:r>
      <w:r w:rsidR="00831F2E" w:rsidRPr="004333D5">
        <w:rPr>
          <w:rFonts w:ascii="仿宋" w:eastAsia="仿宋" w:hAnsi="仿宋"/>
          <w:sz w:val="24"/>
        </w:rPr>
        <w:t>、</w:t>
      </w:r>
      <w:r w:rsidR="00530192">
        <w:rPr>
          <w:rFonts w:ascii="仿宋" w:eastAsia="仿宋" w:hAnsi="仿宋" w:hint="eastAsia"/>
          <w:sz w:val="24"/>
        </w:rPr>
        <w:t>供应商</w:t>
      </w:r>
      <w:r w:rsidR="00831F2E" w:rsidRPr="004333D5">
        <w:rPr>
          <w:rFonts w:ascii="仿宋" w:eastAsia="仿宋" w:hAnsi="仿宋"/>
          <w:sz w:val="24"/>
        </w:rPr>
        <w:t>不得对现场条件提出额外要求。中标</w:t>
      </w:r>
      <w:r w:rsidR="00530192">
        <w:rPr>
          <w:rFonts w:ascii="仿宋" w:eastAsia="仿宋" w:hAnsi="仿宋" w:hint="eastAsia"/>
          <w:sz w:val="24"/>
        </w:rPr>
        <w:t>供应商</w:t>
      </w:r>
      <w:r w:rsidR="00831F2E" w:rsidRPr="004333D5">
        <w:rPr>
          <w:rFonts w:ascii="仿宋" w:eastAsia="仿宋" w:hAnsi="仿宋"/>
          <w:sz w:val="24"/>
        </w:rPr>
        <w:t>在施工时须服从</w:t>
      </w:r>
      <w:r w:rsidR="00530192">
        <w:rPr>
          <w:rFonts w:ascii="仿宋" w:eastAsia="仿宋" w:hAnsi="仿宋" w:hint="eastAsia"/>
          <w:sz w:val="24"/>
        </w:rPr>
        <w:t>采购</w:t>
      </w:r>
      <w:r w:rsidR="00831F2E" w:rsidRPr="004333D5">
        <w:rPr>
          <w:rFonts w:ascii="仿宋" w:eastAsia="仿宋" w:hAnsi="仿宋"/>
          <w:sz w:val="24"/>
        </w:rPr>
        <w:t>人总体安排，不得影响</w:t>
      </w:r>
      <w:r w:rsidR="00530192">
        <w:rPr>
          <w:rFonts w:ascii="仿宋" w:eastAsia="仿宋" w:hAnsi="仿宋" w:hint="eastAsia"/>
          <w:sz w:val="24"/>
        </w:rPr>
        <w:t>采购</w:t>
      </w:r>
      <w:r w:rsidR="00831F2E" w:rsidRPr="004333D5">
        <w:rPr>
          <w:rFonts w:ascii="仿宋" w:eastAsia="仿宋" w:hAnsi="仿宋"/>
          <w:sz w:val="24"/>
        </w:rPr>
        <w:t>人正常的工作秩序。</w:t>
      </w:r>
    </w:p>
    <w:p w14:paraId="6B5E90ED" w14:textId="725524C5" w:rsidR="00B55B37" w:rsidRPr="004333D5" w:rsidRDefault="00B55B37" w:rsidP="008A1A65">
      <w:pPr>
        <w:spacing w:line="336" w:lineRule="auto"/>
        <w:rPr>
          <w:rFonts w:ascii="仿宋" w:eastAsia="仿宋" w:hAnsi="仿宋"/>
          <w:sz w:val="24"/>
        </w:rPr>
      </w:pPr>
    </w:p>
    <w:p w14:paraId="3CEADF34" w14:textId="1CD768ED" w:rsidR="00104882" w:rsidRPr="00FF36B6" w:rsidRDefault="004333D5" w:rsidP="008A1A65">
      <w:pPr>
        <w:spacing w:line="336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</w:t>
      </w:r>
      <w:r w:rsidR="00B55B37" w:rsidRPr="004333D5">
        <w:rPr>
          <w:rFonts w:ascii="仿宋" w:eastAsia="仿宋" w:hAnsi="仿宋" w:hint="eastAsia"/>
          <w:b/>
          <w:sz w:val="24"/>
        </w:rPr>
        <w:t>、</w:t>
      </w:r>
      <w:r w:rsidR="00104882" w:rsidRPr="004333D5">
        <w:rPr>
          <w:rFonts w:ascii="仿宋" w:eastAsia="仿宋" w:hAnsi="仿宋" w:hint="eastAsia"/>
          <w:b/>
          <w:sz w:val="24"/>
        </w:rPr>
        <w:t>产品需执行的国家相关标准、行业标准、地方标准或者其他标准、规范</w:t>
      </w:r>
    </w:p>
    <w:p w14:paraId="31B62D87" w14:textId="248D66B7" w:rsidR="00B718EB" w:rsidRPr="004333D5" w:rsidRDefault="001D3EF4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/>
          <w:sz w:val="24"/>
        </w:rPr>
        <w:t>QB</w:t>
      </w:r>
      <w:r w:rsidR="004333D5">
        <w:rPr>
          <w:rFonts w:ascii="仿宋" w:eastAsia="仿宋" w:hAnsi="仿宋" w:hint="eastAsia"/>
          <w:sz w:val="24"/>
        </w:rPr>
        <w:t>/</w:t>
      </w:r>
      <w:r w:rsidRPr="004333D5">
        <w:rPr>
          <w:rFonts w:ascii="仿宋" w:eastAsia="仿宋" w:hAnsi="仿宋"/>
          <w:sz w:val="24"/>
        </w:rPr>
        <w:t>T</w:t>
      </w:r>
      <w:r w:rsidRPr="004333D5">
        <w:rPr>
          <w:rFonts w:ascii="仿宋" w:eastAsia="仿宋" w:hAnsi="仿宋" w:hint="eastAsia"/>
          <w:sz w:val="24"/>
        </w:rPr>
        <w:t xml:space="preserve"> </w:t>
      </w:r>
      <w:r w:rsidRPr="004333D5">
        <w:rPr>
          <w:rFonts w:ascii="仿宋" w:eastAsia="仿宋" w:hAnsi="仿宋"/>
          <w:sz w:val="24"/>
        </w:rPr>
        <w:t>2821-2015</w:t>
      </w:r>
      <w:r w:rsidRPr="004333D5">
        <w:rPr>
          <w:rFonts w:ascii="仿宋" w:eastAsia="仿宋" w:hAnsi="仿宋" w:hint="eastAsia"/>
          <w:sz w:val="24"/>
        </w:rPr>
        <w:t xml:space="preserve"> 金属晾衣架</w:t>
      </w:r>
    </w:p>
    <w:p w14:paraId="71414DE8" w14:textId="2A48C88B" w:rsidR="001D3EF4" w:rsidRPr="004333D5" w:rsidRDefault="001D3EF4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/>
          <w:sz w:val="24"/>
        </w:rPr>
        <w:t>GB/T 1720-2020</w:t>
      </w:r>
      <w:r w:rsidRPr="004333D5">
        <w:rPr>
          <w:rFonts w:ascii="仿宋" w:eastAsia="仿宋" w:hAnsi="仿宋" w:hint="eastAsia"/>
          <w:sz w:val="24"/>
        </w:rPr>
        <w:t xml:space="preserve"> 漆膜划圈试验</w:t>
      </w:r>
    </w:p>
    <w:p w14:paraId="6C95A825" w14:textId="4A03C454" w:rsidR="001D3EF4" w:rsidRPr="004333D5" w:rsidRDefault="001D3EF4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/>
          <w:sz w:val="24"/>
        </w:rPr>
        <w:t>GB/T 1732-2020</w:t>
      </w:r>
      <w:r w:rsidRPr="004333D5">
        <w:rPr>
          <w:rFonts w:ascii="仿宋" w:eastAsia="仿宋" w:hAnsi="仿宋" w:hint="eastAsia"/>
          <w:sz w:val="24"/>
        </w:rPr>
        <w:t>漆膜耐冲击测定法</w:t>
      </w:r>
    </w:p>
    <w:p w14:paraId="53E56B79" w14:textId="3E796FA6" w:rsidR="003B2E57" w:rsidRPr="004333D5" w:rsidRDefault="003B2E57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/>
          <w:sz w:val="24"/>
        </w:rPr>
        <w:t>GB/T 5237.2-2017</w:t>
      </w:r>
      <w:r w:rsidRPr="004333D5">
        <w:rPr>
          <w:rFonts w:ascii="仿宋" w:eastAsia="仿宋" w:hAnsi="仿宋" w:hint="eastAsia"/>
          <w:sz w:val="24"/>
        </w:rPr>
        <w:t>铝合金建筑型材　第</w:t>
      </w:r>
      <w:r w:rsidRPr="004333D5">
        <w:rPr>
          <w:rFonts w:ascii="仿宋" w:eastAsia="仿宋" w:hAnsi="仿宋"/>
          <w:sz w:val="24"/>
        </w:rPr>
        <w:t>2部分：阳极氧化型材</w:t>
      </w:r>
    </w:p>
    <w:p w14:paraId="17A87933" w14:textId="0AEA4ECA" w:rsidR="003B2E57" w:rsidRPr="004333D5" w:rsidRDefault="003B2E57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/>
          <w:sz w:val="24"/>
        </w:rPr>
        <w:t>GB/T 6461-2002</w:t>
      </w:r>
      <w:r w:rsidR="00BC25AE" w:rsidRPr="004333D5">
        <w:rPr>
          <w:rFonts w:ascii="仿宋" w:eastAsia="仿宋" w:hAnsi="仿宋" w:hint="eastAsia"/>
          <w:sz w:val="24"/>
        </w:rPr>
        <w:t xml:space="preserve">金属基体上金属和其他无机覆盖层 </w:t>
      </w:r>
      <w:r w:rsidRPr="004333D5">
        <w:rPr>
          <w:rFonts w:ascii="仿宋" w:eastAsia="仿宋" w:hAnsi="仿宋" w:hint="eastAsia"/>
          <w:sz w:val="24"/>
        </w:rPr>
        <w:t>经腐蚀试验后的试样和试件的评级</w:t>
      </w:r>
    </w:p>
    <w:p w14:paraId="7AC61532" w14:textId="02E11315" w:rsidR="003B2E57" w:rsidRPr="004333D5" w:rsidRDefault="003B2E57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/>
          <w:sz w:val="24"/>
        </w:rPr>
        <w:t>GB/T 9286-2021</w:t>
      </w:r>
      <w:r w:rsidRPr="004333D5">
        <w:rPr>
          <w:rFonts w:ascii="仿宋" w:eastAsia="仿宋" w:hAnsi="仿宋" w:hint="eastAsia"/>
          <w:sz w:val="24"/>
        </w:rPr>
        <w:t>色漆和清漆　划格试验</w:t>
      </w:r>
    </w:p>
    <w:p w14:paraId="21614D42" w14:textId="4FD31A44" w:rsidR="003B2E57" w:rsidRPr="004333D5" w:rsidRDefault="003B2E57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/>
          <w:sz w:val="24"/>
        </w:rPr>
        <w:lastRenderedPageBreak/>
        <w:t>GB/T 10125-20</w:t>
      </w:r>
      <w:r w:rsidR="00FF36B6">
        <w:rPr>
          <w:rFonts w:ascii="仿宋" w:eastAsia="仿宋" w:hAnsi="仿宋"/>
          <w:sz w:val="24"/>
        </w:rPr>
        <w:t>21</w:t>
      </w:r>
      <w:r w:rsidRPr="004333D5">
        <w:rPr>
          <w:rFonts w:ascii="仿宋" w:eastAsia="仿宋" w:hAnsi="仿宋" w:hint="eastAsia"/>
          <w:sz w:val="24"/>
        </w:rPr>
        <w:t>人造气氛腐蚀试验　盐雾试验</w:t>
      </w:r>
    </w:p>
    <w:p w14:paraId="40BDB43A" w14:textId="4BCE657C" w:rsidR="008A54FF" w:rsidRPr="004333D5" w:rsidRDefault="008A54FF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/>
          <w:sz w:val="24"/>
        </w:rPr>
        <w:t>GB/T 13452.2-2008</w:t>
      </w:r>
      <w:r w:rsidR="00BC25AE" w:rsidRPr="004333D5">
        <w:rPr>
          <w:rFonts w:ascii="仿宋" w:eastAsia="仿宋" w:hAnsi="仿宋" w:hint="eastAsia"/>
          <w:sz w:val="24"/>
        </w:rPr>
        <w:t xml:space="preserve">色漆和清漆 </w:t>
      </w:r>
      <w:r w:rsidRPr="004333D5">
        <w:rPr>
          <w:rFonts w:ascii="仿宋" w:eastAsia="仿宋" w:hAnsi="仿宋" w:hint="eastAsia"/>
          <w:sz w:val="24"/>
        </w:rPr>
        <w:t>漆膜厚度的测定</w:t>
      </w:r>
    </w:p>
    <w:p w14:paraId="17BE6DA6" w14:textId="534CFD4B" w:rsidR="00BC25AE" w:rsidRPr="004333D5" w:rsidRDefault="00BC25AE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/>
          <w:sz w:val="24"/>
        </w:rPr>
        <w:t>QB/T 3821-2009</w:t>
      </w:r>
      <w:r w:rsidRPr="004333D5">
        <w:rPr>
          <w:rFonts w:ascii="仿宋" w:eastAsia="仿宋" w:hAnsi="仿宋" w:hint="eastAsia"/>
          <w:sz w:val="24"/>
        </w:rPr>
        <w:t xml:space="preserve"> </w:t>
      </w:r>
      <w:r w:rsidRPr="004333D5">
        <w:rPr>
          <w:rFonts w:ascii="仿宋" w:eastAsia="仿宋" w:hAnsi="仿宋"/>
          <w:sz w:val="24"/>
        </w:rPr>
        <w:t>轻工产品金属镀层的结合强度</w:t>
      </w:r>
      <w:r w:rsidRPr="004333D5">
        <w:rPr>
          <w:rFonts w:ascii="仿宋" w:eastAsia="仿宋" w:hAnsi="仿宋" w:hint="eastAsia"/>
          <w:sz w:val="24"/>
        </w:rPr>
        <w:t xml:space="preserve"> </w:t>
      </w:r>
      <w:r w:rsidRPr="004333D5">
        <w:rPr>
          <w:rFonts w:ascii="仿宋" w:eastAsia="仿宋" w:hAnsi="仿宋"/>
          <w:sz w:val="24"/>
        </w:rPr>
        <w:t>测试方法</w:t>
      </w:r>
    </w:p>
    <w:p w14:paraId="19819DC4" w14:textId="4CDD9FAA" w:rsidR="00104882" w:rsidRPr="004333D5" w:rsidRDefault="00B718EB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上述规范及技术条件并非全部，未列入而又相关的仍应采用。如有停用或废止的，应以相应的最新版本为准。</w:t>
      </w:r>
    </w:p>
    <w:p w14:paraId="6AF4BA4B" w14:textId="77777777" w:rsidR="00FF36B6" w:rsidRPr="00FF36B6" w:rsidRDefault="00FF36B6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</w:p>
    <w:p w14:paraId="409FFC13" w14:textId="48E8D7C4" w:rsidR="008A54FF" w:rsidRPr="00FF36B6" w:rsidRDefault="00FF36B6" w:rsidP="008A1A65">
      <w:pPr>
        <w:spacing w:line="336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</w:t>
      </w:r>
      <w:r w:rsidR="00B55B37" w:rsidRPr="004333D5">
        <w:rPr>
          <w:rFonts w:ascii="仿宋" w:eastAsia="仿宋" w:hAnsi="仿宋" w:hint="eastAsia"/>
          <w:b/>
          <w:sz w:val="24"/>
        </w:rPr>
        <w:t>、</w:t>
      </w:r>
      <w:r w:rsidR="00400E4A" w:rsidRPr="004333D5">
        <w:rPr>
          <w:rFonts w:ascii="仿宋" w:eastAsia="仿宋" w:hAnsi="仿宋" w:hint="eastAsia"/>
          <w:b/>
          <w:sz w:val="24"/>
        </w:rPr>
        <w:t>商务要求</w:t>
      </w:r>
    </w:p>
    <w:p w14:paraId="20A544AC" w14:textId="04D6B52E" w:rsidR="008A54FF" w:rsidRPr="004333D5" w:rsidRDefault="008A54FF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/>
          <w:sz w:val="24"/>
        </w:rPr>
        <w:t>1、</w:t>
      </w:r>
      <w:r w:rsidR="00961D14" w:rsidRPr="00961D14">
        <w:rPr>
          <w:rFonts w:ascii="仿宋" w:eastAsia="仿宋" w:hAnsi="仿宋" w:hint="eastAsia"/>
          <w:sz w:val="24"/>
        </w:rPr>
        <w:t>★</w:t>
      </w:r>
      <w:r w:rsidRPr="004333D5">
        <w:rPr>
          <w:rFonts w:ascii="仿宋" w:eastAsia="仿宋" w:hAnsi="仿宋"/>
          <w:sz w:val="24"/>
        </w:rPr>
        <w:t>质保期：</w:t>
      </w:r>
      <w:r w:rsidR="00FF36B6">
        <w:rPr>
          <w:rFonts w:ascii="仿宋" w:eastAsia="仿宋" w:hAnsi="仿宋" w:hint="eastAsia"/>
          <w:sz w:val="24"/>
        </w:rPr>
        <w:t>验收合格后质保</w:t>
      </w:r>
      <w:r w:rsidRPr="004333D5">
        <w:rPr>
          <w:rFonts w:ascii="仿宋" w:eastAsia="仿宋" w:hAnsi="仿宋"/>
          <w:sz w:val="24"/>
        </w:rPr>
        <w:t>2年</w:t>
      </w:r>
      <w:r w:rsidR="00FF36B6">
        <w:rPr>
          <w:rFonts w:ascii="仿宋" w:eastAsia="仿宋" w:hAnsi="仿宋" w:hint="eastAsia"/>
          <w:sz w:val="24"/>
        </w:rPr>
        <w:t>。</w:t>
      </w:r>
    </w:p>
    <w:p w14:paraId="7F483214" w14:textId="42EC2978" w:rsidR="008A54FF" w:rsidRPr="004333D5" w:rsidRDefault="008A54FF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/>
          <w:sz w:val="24"/>
        </w:rPr>
        <w:t>2、</w:t>
      </w:r>
      <w:r w:rsidR="00961D14" w:rsidRPr="00961D14">
        <w:rPr>
          <w:rFonts w:ascii="仿宋" w:eastAsia="仿宋" w:hAnsi="仿宋" w:hint="eastAsia"/>
          <w:sz w:val="24"/>
        </w:rPr>
        <w:t>★</w:t>
      </w:r>
      <w:r w:rsidRPr="004333D5">
        <w:rPr>
          <w:rFonts w:ascii="仿宋" w:eastAsia="仿宋" w:hAnsi="仿宋"/>
          <w:sz w:val="24"/>
        </w:rPr>
        <w:t>交货时间：35天</w:t>
      </w:r>
      <w:r w:rsidR="00FF36B6">
        <w:rPr>
          <w:rFonts w:ascii="仿宋" w:eastAsia="仿宋" w:hAnsi="仿宋" w:hint="eastAsia"/>
          <w:sz w:val="24"/>
        </w:rPr>
        <w:t>内</w:t>
      </w:r>
      <w:r w:rsidR="00CA457F" w:rsidRPr="00CA457F">
        <w:rPr>
          <w:rFonts w:ascii="仿宋" w:eastAsia="仿宋" w:hAnsi="仿宋" w:hint="eastAsia"/>
          <w:sz w:val="24"/>
        </w:rPr>
        <w:t>送货并安装调试完成</w:t>
      </w:r>
      <w:r w:rsidR="0098277D">
        <w:rPr>
          <w:rFonts w:ascii="仿宋" w:eastAsia="仿宋" w:hAnsi="仿宋" w:hint="eastAsia"/>
          <w:sz w:val="24"/>
        </w:rPr>
        <w:t>。</w:t>
      </w:r>
    </w:p>
    <w:p w14:paraId="0FB620EE" w14:textId="36771C61" w:rsidR="008A54FF" w:rsidRPr="004333D5" w:rsidRDefault="008A54FF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/>
          <w:sz w:val="24"/>
        </w:rPr>
        <w:t>3、</w:t>
      </w:r>
      <w:r w:rsidR="00961D14" w:rsidRPr="00961D14">
        <w:rPr>
          <w:rFonts w:ascii="仿宋" w:eastAsia="仿宋" w:hAnsi="仿宋" w:hint="eastAsia"/>
          <w:sz w:val="24"/>
        </w:rPr>
        <w:t>★</w:t>
      </w:r>
      <w:r w:rsidRPr="004333D5">
        <w:rPr>
          <w:rFonts w:ascii="仿宋" w:eastAsia="仿宋" w:hAnsi="仿宋"/>
          <w:sz w:val="24"/>
        </w:rPr>
        <w:t>交货地点：南京大学鼓楼校区南园4-7舍</w:t>
      </w:r>
      <w:r w:rsidR="0098277D">
        <w:rPr>
          <w:rFonts w:ascii="仿宋" w:eastAsia="仿宋" w:hAnsi="仿宋" w:hint="eastAsia"/>
          <w:sz w:val="24"/>
        </w:rPr>
        <w:t>。</w:t>
      </w:r>
    </w:p>
    <w:p w14:paraId="591A0115" w14:textId="3BAF391F" w:rsidR="008A54FF" w:rsidRPr="004333D5" w:rsidRDefault="008A54FF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/>
          <w:sz w:val="24"/>
        </w:rPr>
        <w:t>4、</w:t>
      </w:r>
      <w:r w:rsidR="0029504A" w:rsidRPr="00961D14">
        <w:rPr>
          <w:rFonts w:ascii="仿宋" w:eastAsia="仿宋" w:hAnsi="仿宋" w:hint="eastAsia"/>
          <w:sz w:val="24"/>
        </w:rPr>
        <w:t>★</w:t>
      </w:r>
      <w:r w:rsidRPr="004333D5">
        <w:rPr>
          <w:rFonts w:ascii="仿宋" w:eastAsia="仿宋" w:hAnsi="仿宋"/>
          <w:sz w:val="24"/>
        </w:rPr>
        <w:t>售后服务响应要求：24小时</w:t>
      </w:r>
      <w:r w:rsidR="00FF36B6">
        <w:rPr>
          <w:rFonts w:ascii="仿宋" w:eastAsia="仿宋" w:hAnsi="仿宋" w:hint="eastAsia"/>
          <w:sz w:val="24"/>
        </w:rPr>
        <w:t>内响应</w:t>
      </w:r>
      <w:r w:rsidR="0098277D">
        <w:rPr>
          <w:rFonts w:ascii="仿宋" w:eastAsia="仿宋" w:hAnsi="仿宋" w:hint="eastAsia"/>
          <w:sz w:val="24"/>
        </w:rPr>
        <w:t>。</w:t>
      </w:r>
    </w:p>
    <w:p w14:paraId="55A86C6D" w14:textId="7573C1E1" w:rsidR="008A54FF" w:rsidRPr="004333D5" w:rsidRDefault="008A54FF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/>
          <w:sz w:val="24"/>
        </w:rPr>
        <w:t>5、培训要求：免费维护保养培训</w:t>
      </w:r>
      <w:r w:rsidR="0098277D">
        <w:rPr>
          <w:rFonts w:ascii="仿宋" w:eastAsia="仿宋" w:hAnsi="仿宋" w:hint="eastAsia"/>
          <w:sz w:val="24"/>
        </w:rPr>
        <w:t>。</w:t>
      </w:r>
    </w:p>
    <w:p w14:paraId="39547DB8" w14:textId="6BB27EF6" w:rsidR="008A54FF" w:rsidRPr="004333D5" w:rsidRDefault="008A54FF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/>
          <w:sz w:val="24"/>
        </w:rPr>
        <w:t>6、</w:t>
      </w:r>
      <w:r w:rsidR="00961D14" w:rsidRPr="00961D14">
        <w:rPr>
          <w:rFonts w:ascii="仿宋" w:eastAsia="仿宋" w:hAnsi="仿宋" w:hint="eastAsia"/>
          <w:sz w:val="24"/>
        </w:rPr>
        <w:t>★</w:t>
      </w:r>
      <w:r w:rsidRPr="004333D5">
        <w:rPr>
          <w:rFonts w:ascii="仿宋" w:eastAsia="仿宋" w:hAnsi="仿宋"/>
          <w:sz w:val="24"/>
        </w:rPr>
        <w:t>付款方式：</w:t>
      </w:r>
    </w:p>
    <w:p w14:paraId="7967D9CD" w14:textId="77777777" w:rsidR="008A54FF" w:rsidRPr="004333D5" w:rsidRDefault="008A54FF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（</w:t>
      </w:r>
      <w:r w:rsidRPr="004333D5">
        <w:rPr>
          <w:rFonts w:ascii="仿宋" w:eastAsia="仿宋" w:hAnsi="仿宋"/>
          <w:sz w:val="24"/>
        </w:rPr>
        <w:t>1）无预付款，按实结算。</w:t>
      </w:r>
    </w:p>
    <w:p w14:paraId="201B8523" w14:textId="6E6C82B7" w:rsidR="008A54FF" w:rsidRPr="004333D5" w:rsidRDefault="008A54FF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（</w:t>
      </w:r>
      <w:r w:rsidRPr="004333D5">
        <w:rPr>
          <w:rFonts w:ascii="仿宋" w:eastAsia="仿宋" w:hAnsi="仿宋"/>
          <w:sz w:val="24"/>
        </w:rPr>
        <w:t>2）全部产品安装、调试完成，经双方联合验收合格，</w:t>
      </w:r>
      <w:r w:rsidR="00530192">
        <w:rPr>
          <w:rFonts w:ascii="仿宋" w:eastAsia="仿宋" w:hAnsi="仿宋" w:hint="eastAsia"/>
          <w:sz w:val="24"/>
        </w:rPr>
        <w:t>中标供应商</w:t>
      </w:r>
      <w:r w:rsidRPr="004333D5">
        <w:rPr>
          <w:rFonts w:ascii="仿宋" w:eastAsia="仿宋" w:hAnsi="仿宋"/>
          <w:sz w:val="24"/>
        </w:rPr>
        <w:t>按学校规定办理相关请款手续后，</w:t>
      </w:r>
      <w:r w:rsidR="00530192">
        <w:rPr>
          <w:rFonts w:ascii="仿宋" w:eastAsia="仿宋" w:hAnsi="仿宋" w:hint="eastAsia"/>
          <w:sz w:val="24"/>
        </w:rPr>
        <w:t>采购人</w:t>
      </w:r>
      <w:r w:rsidRPr="004333D5">
        <w:rPr>
          <w:rFonts w:ascii="仿宋" w:eastAsia="仿宋" w:hAnsi="仿宋"/>
          <w:sz w:val="24"/>
        </w:rPr>
        <w:t>付至实际总货款的100%。</w:t>
      </w:r>
    </w:p>
    <w:p w14:paraId="32CBBEC8" w14:textId="724AFCA2" w:rsidR="003C01B8" w:rsidRPr="004333D5" w:rsidRDefault="008A54FF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（</w:t>
      </w:r>
      <w:r w:rsidRPr="004333D5">
        <w:rPr>
          <w:rFonts w:ascii="仿宋" w:eastAsia="仿宋" w:hAnsi="仿宋"/>
          <w:sz w:val="24"/>
        </w:rPr>
        <w:t>3）货款的全额支付，不免除</w:t>
      </w:r>
      <w:r w:rsidR="00530192">
        <w:rPr>
          <w:rFonts w:ascii="仿宋" w:eastAsia="仿宋" w:hAnsi="仿宋" w:hint="eastAsia"/>
          <w:sz w:val="24"/>
        </w:rPr>
        <w:t>中标供应商</w:t>
      </w:r>
      <w:r w:rsidRPr="004333D5">
        <w:rPr>
          <w:rFonts w:ascii="仿宋" w:eastAsia="仿宋" w:hAnsi="仿宋"/>
          <w:sz w:val="24"/>
        </w:rPr>
        <w:t>承诺质保期内应负的质保责任。</w:t>
      </w:r>
    </w:p>
    <w:p w14:paraId="4D62BCB2" w14:textId="77777777" w:rsidR="008D315E" w:rsidRPr="004333D5" w:rsidRDefault="008D315E" w:rsidP="008A1A65">
      <w:pPr>
        <w:spacing w:line="336" w:lineRule="auto"/>
        <w:rPr>
          <w:rFonts w:ascii="仿宋" w:eastAsia="仿宋" w:hAnsi="仿宋"/>
          <w:sz w:val="24"/>
        </w:rPr>
      </w:pPr>
    </w:p>
    <w:p w14:paraId="5BF6E534" w14:textId="6EF1D8DE" w:rsidR="008A54FF" w:rsidRPr="0098277D" w:rsidRDefault="00FF36B6" w:rsidP="008A1A65">
      <w:pPr>
        <w:spacing w:line="336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</w:t>
      </w:r>
      <w:r w:rsidR="00526D38" w:rsidRPr="004333D5">
        <w:rPr>
          <w:rFonts w:ascii="仿宋" w:eastAsia="仿宋" w:hAnsi="仿宋" w:hint="eastAsia"/>
          <w:b/>
          <w:sz w:val="24"/>
        </w:rPr>
        <w:t>、</w:t>
      </w:r>
      <w:r w:rsidR="003A5A64" w:rsidRPr="004333D5">
        <w:rPr>
          <w:rFonts w:ascii="仿宋" w:eastAsia="仿宋" w:hAnsi="仿宋" w:hint="eastAsia"/>
          <w:b/>
          <w:sz w:val="24"/>
        </w:rPr>
        <w:t>履约验收方案</w:t>
      </w:r>
    </w:p>
    <w:p w14:paraId="22503E46" w14:textId="5210721F" w:rsidR="005C267F" w:rsidRPr="004333D5" w:rsidRDefault="008A54FF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1、</w:t>
      </w:r>
      <w:r w:rsidR="005C267F" w:rsidRPr="004333D5">
        <w:rPr>
          <w:rFonts w:ascii="仿宋" w:eastAsia="仿宋" w:hAnsi="仿宋"/>
          <w:sz w:val="24"/>
        </w:rPr>
        <w:t>产品</w:t>
      </w:r>
      <w:r w:rsidR="005C267F" w:rsidRPr="004333D5">
        <w:rPr>
          <w:rFonts w:ascii="仿宋" w:eastAsia="仿宋" w:hAnsi="仿宋" w:hint="eastAsia"/>
          <w:sz w:val="24"/>
        </w:rPr>
        <w:t>及安装</w:t>
      </w:r>
      <w:r w:rsidR="005C267F" w:rsidRPr="004333D5">
        <w:rPr>
          <w:rFonts w:ascii="仿宋" w:eastAsia="仿宋" w:hAnsi="仿宋"/>
          <w:sz w:val="24"/>
        </w:rPr>
        <w:t>对应的国家和行业标准；</w:t>
      </w:r>
    </w:p>
    <w:p w14:paraId="2F6A097C" w14:textId="49C3BE11" w:rsidR="00836DBC" w:rsidRPr="004333D5" w:rsidRDefault="008A54FF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2、</w:t>
      </w:r>
      <w:r w:rsidR="005C267F" w:rsidRPr="004333D5">
        <w:rPr>
          <w:rFonts w:ascii="仿宋" w:eastAsia="仿宋" w:hAnsi="仿宋"/>
          <w:sz w:val="24"/>
        </w:rPr>
        <w:t>招标文件的要求和投标文件的承诺。</w:t>
      </w:r>
    </w:p>
    <w:p w14:paraId="11FAB04B" w14:textId="77777777" w:rsidR="008D315E" w:rsidRPr="004333D5" w:rsidRDefault="008D315E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</w:p>
    <w:p w14:paraId="2613489D" w14:textId="50B91440" w:rsidR="005C267F" w:rsidRPr="00FF36B6" w:rsidRDefault="00FF36B6" w:rsidP="008A1A65">
      <w:pPr>
        <w:spacing w:line="336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</w:t>
      </w:r>
      <w:r w:rsidR="003A5A64" w:rsidRPr="004333D5">
        <w:rPr>
          <w:rFonts w:ascii="仿宋" w:eastAsia="仿宋" w:hAnsi="仿宋" w:hint="eastAsia"/>
          <w:b/>
          <w:sz w:val="24"/>
        </w:rPr>
        <w:t>、其他</w:t>
      </w:r>
    </w:p>
    <w:p w14:paraId="53632EA3" w14:textId="725B2A20" w:rsidR="00E521B6" w:rsidRPr="004333D5" w:rsidRDefault="00A559F8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4333D5">
        <w:rPr>
          <w:rFonts w:ascii="仿宋" w:eastAsia="仿宋" w:hAnsi="仿宋" w:hint="eastAsia"/>
          <w:sz w:val="24"/>
        </w:rPr>
        <w:t>1、</w:t>
      </w:r>
      <w:r w:rsidR="0068610A">
        <w:rPr>
          <w:rFonts w:ascii="Segoe UI Symbol" w:eastAsia="Segoe UI Symbol" w:hAnsi="Segoe UI Symbol" w:cs="Segoe UI Symbol" w:hint="eastAsia"/>
          <w:sz w:val="24"/>
        </w:rPr>
        <w:t>★</w:t>
      </w:r>
      <w:r w:rsidR="00E521B6" w:rsidRPr="004333D5">
        <w:rPr>
          <w:rFonts w:ascii="仿宋" w:eastAsia="仿宋" w:hAnsi="仿宋" w:hint="eastAsia"/>
          <w:sz w:val="24"/>
        </w:rPr>
        <w:t>投标时提供50cm长成品小样，颜色</w:t>
      </w:r>
      <w:r w:rsidR="003A6094">
        <w:rPr>
          <w:rFonts w:ascii="仿宋" w:eastAsia="仿宋" w:hAnsi="仿宋" w:hint="eastAsia"/>
          <w:sz w:val="24"/>
        </w:rPr>
        <w:t>为</w:t>
      </w:r>
      <w:r w:rsidR="00E521B6" w:rsidRPr="004333D5">
        <w:rPr>
          <w:rFonts w:ascii="仿宋" w:eastAsia="仿宋" w:hAnsi="仿宋" w:hint="eastAsia"/>
          <w:sz w:val="24"/>
        </w:rPr>
        <w:t>灰色</w:t>
      </w:r>
      <w:r w:rsidR="00E521B6" w:rsidRPr="004333D5">
        <w:rPr>
          <w:rFonts w:ascii="仿宋" w:eastAsia="仿宋" w:hAnsi="仿宋"/>
          <w:sz w:val="24"/>
        </w:rPr>
        <w:t xml:space="preserve">。  </w:t>
      </w:r>
    </w:p>
    <w:p w14:paraId="0E0A830F" w14:textId="283E624B" w:rsidR="00E521B6" w:rsidRPr="004333D5" w:rsidRDefault="00C56B53" w:rsidP="008A1A65">
      <w:pPr>
        <w:spacing w:line="336" w:lineRule="auto"/>
        <w:ind w:firstLineChars="200" w:firstLine="420"/>
        <w:rPr>
          <w:rFonts w:ascii="仿宋" w:eastAsia="仿宋" w:hAnsi="仿宋"/>
          <w:sz w:val="24"/>
        </w:rPr>
      </w:pPr>
      <w:bookmarkStart w:id="0" w:name="_GoBack"/>
      <w:r w:rsidRPr="004333D5">
        <w:rPr>
          <w:noProof/>
        </w:rPr>
        <w:drawing>
          <wp:inline distT="0" distB="0" distL="0" distR="0" wp14:anchorId="7C4D9F8C" wp14:editId="5B0A3A86">
            <wp:extent cx="2760453" cy="2104845"/>
            <wp:effectExtent l="0" t="0" r="1905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5724" cy="210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CBCDF51" w14:textId="3BCF39F6" w:rsidR="00C56B53" w:rsidRPr="004333D5" w:rsidRDefault="00FF36B6" w:rsidP="008A1A65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2、</w:t>
      </w:r>
      <w:r w:rsidR="00C56B53" w:rsidRPr="004333D5">
        <w:rPr>
          <w:rFonts w:ascii="仿宋" w:eastAsia="仿宋" w:hAnsi="仿宋" w:hint="eastAsia"/>
          <w:sz w:val="24"/>
        </w:rPr>
        <w:t>灰色颜色参考</w:t>
      </w:r>
    </w:p>
    <w:p w14:paraId="6CD5864B" w14:textId="44CFE657" w:rsidR="002C6D97" w:rsidRPr="004333D5" w:rsidRDefault="00C56B53" w:rsidP="008A1A65">
      <w:pPr>
        <w:spacing w:line="336" w:lineRule="auto"/>
        <w:ind w:firstLineChars="200" w:firstLine="480"/>
        <w:rPr>
          <w:rFonts w:ascii="仿宋" w:eastAsia="仿宋" w:hAnsi="仿宋"/>
          <w:b/>
          <w:sz w:val="24"/>
        </w:rPr>
      </w:pPr>
      <w:r w:rsidRPr="004333D5">
        <w:rPr>
          <w:rFonts w:ascii="仿宋" w:eastAsia="仿宋" w:hAnsi="仿宋"/>
          <w:noProof/>
          <w:sz w:val="24"/>
        </w:rPr>
        <w:drawing>
          <wp:inline distT="0" distB="0" distL="0" distR="0" wp14:anchorId="5CE01759" wp14:editId="297EC278">
            <wp:extent cx="3067050" cy="694073"/>
            <wp:effectExtent l="0" t="0" r="0" b="0"/>
            <wp:docPr id="3" name="图片 3" descr="D:\微信文件\WeChat Files\lw5269\FileStorage\Temp\1656404890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微信文件\WeChat Files\lw5269\FileStorage\Temp\165640489004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430" cy="69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6D97" w:rsidRPr="004333D5">
      <w:pgSz w:w="11906" w:h="16838"/>
      <w:pgMar w:top="1418" w:right="1312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3EED2" w14:textId="77777777" w:rsidR="004D043F" w:rsidRDefault="004D043F" w:rsidP="00104882">
      <w:r>
        <w:separator/>
      </w:r>
    </w:p>
  </w:endnote>
  <w:endnote w:type="continuationSeparator" w:id="0">
    <w:p w14:paraId="09588DEB" w14:textId="77777777" w:rsidR="004D043F" w:rsidRDefault="004D043F" w:rsidP="0010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317C8" w14:textId="77777777" w:rsidR="004D043F" w:rsidRDefault="004D043F" w:rsidP="00104882">
      <w:r>
        <w:separator/>
      </w:r>
    </w:p>
  </w:footnote>
  <w:footnote w:type="continuationSeparator" w:id="0">
    <w:p w14:paraId="579C2232" w14:textId="77777777" w:rsidR="004D043F" w:rsidRDefault="004D043F" w:rsidP="0010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D27F1"/>
    <w:multiLevelType w:val="hybridMultilevel"/>
    <w:tmpl w:val="59160C80"/>
    <w:lvl w:ilvl="0" w:tplc="545009C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BC2F25"/>
    <w:multiLevelType w:val="hybridMultilevel"/>
    <w:tmpl w:val="0F1E5574"/>
    <w:lvl w:ilvl="0" w:tplc="96A82D02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A0480E"/>
    <w:multiLevelType w:val="hybridMultilevel"/>
    <w:tmpl w:val="EA60E5D6"/>
    <w:lvl w:ilvl="0" w:tplc="68FCF8B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68D46C6"/>
    <w:multiLevelType w:val="hybridMultilevel"/>
    <w:tmpl w:val="353247EA"/>
    <w:lvl w:ilvl="0" w:tplc="709EBE42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1C161B"/>
    <w:multiLevelType w:val="hybridMultilevel"/>
    <w:tmpl w:val="F9A2753A"/>
    <w:lvl w:ilvl="0" w:tplc="1FD0E57A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BB"/>
    <w:rsid w:val="00007DB2"/>
    <w:rsid w:val="00051DBB"/>
    <w:rsid w:val="00056198"/>
    <w:rsid w:val="000C696B"/>
    <w:rsid w:val="00104882"/>
    <w:rsid w:val="001267BD"/>
    <w:rsid w:val="001A745F"/>
    <w:rsid w:val="001B66F4"/>
    <w:rsid w:val="001D3EF4"/>
    <w:rsid w:val="00205FEE"/>
    <w:rsid w:val="00211850"/>
    <w:rsid w:val="0029504A"/>
    <w:rsid w:val="002A27D8"/>
    <w:rsid w:val="002B22A0"/>
    <w:rsid w:val="002B7473"/>
    <w:rsid w:val="002C6D97"/>
    <w:rsid w:val="002E753B"/>
    <w:rsid w:val="00382F7D"/>
    <w:rsid w:val="00386E67"/>
    <w:rsid w:val="00394643"/>
    <w:rsid w:val="003A5A64"/>
    <w:rsid w:val="003A6094"/>
    <w:rsid w:val="003B2E57"/>
    <w:rsid w:val="003C01B8"/>
    <w:rsid w:val="003E2584"/>
    <w:rsid w:val="00400E4A"/>
    <w:rsid w:val="004333D5"/>
    <w:rsid w:val="00436A62"/>
    <w:rsid w:val="00461D44"/>
    <w:rsid w:val="004A52B0"/>
    <w:rsid w:val="004C0204"/>
    <w:rsid w:val="004D043F"/>
    <w:rsid w:val="00526D38"/>
    <w:rsid w:val="00530192"/>
    <w:rsid w:val="00574337"/>
    <w:rsid w:val="005B13BB"/>
    <w:rsid w:val="005B3F34"/>
    <w:rsid w:val="005C267F"/>
    <w:rsid w:val="005E5A16"/>
    <w:rsid w:val="0060634F"/>
    <w:rsid w:val="00612886"/>
    <w:rsid w:val="00626656"/>
    <w:rsid w:val="00630F4A"/>
    <w:rsid w:val="00655DA5"/>
    <w:rsid w:val="0068610A"/>
    <w:rsid w:val="00705C08"/>
    <w:rsid w:val="00793A31"/>
    <w:rsid w:val="00831F2E"/>
    <w:rsid w:val="00835D8C"/>
    <w:rsid w:val="00836DBC"/>
    <w:rsid w:val="0088070A"/>
    <w:rsid w:val="00884690"/>
    <w:rsid w:val="008A1A65"/>
    <w:rsid w:val="008A54FF"/>
    <w:rsid w:val="008D315E"/>
    <w:rsid w:val="008F11AC"/>
    <w:rsid w:val="00961D14"/>
    <w:rsid w:val="0098277D"/>
    <w:rsid w:val="009E515D"/>
    <w:rsid w:val="00A559F8"/>
    <w:rsid w:val="00AC61E2"/>
    <w:rsid w:val="00B55B37"/>
    <w:rsid w:val="00B718EB"/>
    <w:rsid w:val="00B74958"/>
    <w:rsid w:val="00B80714"/>
    <w:rsid w:val="00BB2EB5"/>
    <w:rsid w:val="00BB39EB"/>
    <w:rsid w:val="00BC25AE"/>
    <w:rsid w:val="00BC3C5A"/>
    <w:rsid w:val="00BC7610"/>
    <w:rsid w:val="00C44E2A"/>
    <w:rsid w:val="00C56B53"/>
    <w:rsid w:val="00CA457F"/>
    <w:rsid w:val="00CD53E8"/>
    <w:rsid w:val="00CF0753"/>
    <w:rsid w:val="00D317BB"/>
    <w:rsid w:val="00DD7CDD"/>
    <w:rsid w:val="00E2158D"/>
    <w:rsid w:val="00E37C7C"/>
    <w:rsid w:val="00E521B6"/>
    <w:rsid w:val="00EE0B7D"/>
    <w:rsid w:val="00F0685B"/>
    <w:rsid w:val="00FA6BBF"/>
    <w:rsid w:val="00FC6D4E"/>
    <w:rsid w:val="00FD7995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3B695"/>
  <w15:docId w15:val="{61C8E0FB-9AC7-4BF8-A9BF-5DC4E620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C267F"/>
    <w:pPr>
      <w:keepNext/>
      <w:keepLines/>
      <w:spacing w:before="200" w:after="200"/>
      <w:jc w:val="left"/>
      <w:outlineLvl w:val="1"/>
    </w:pPr>
    <w:rPr>
      <w:rFonts w:asciiTheme="majorHAnsi" w:eastAsia="黑体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E4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04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0488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04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04882"/>
    <w:rPr>
      <w:sz w:val="18"/>
      <w:szCs w:val="18"/>
    </w:rPr>
  </w:style>
  <w:style w:type="table" w:styleId="a8">
    <w:name w:val="Table Grid"/>
    <w:basedOn w:val="a1"/>
    <w:uiPriority w:val="39"/>
    <w:rsid w:val="00FD7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qFormat/>
    <w:rsid w:val="00AC61E2"/>
    <w:rPr>
      <w:rFonts w:ascii="宋体" w:hAnsi="Courier New"/>
    </w:rPr>
  </w:style>
  <w:style w:type="character" w:customStyle="1" w:styleId="aa">
    <w:name w:val="纯文本 字符"/>
    <w:basedOn w:val="a0"/>
    <w:link w:val="a9"/>
    <w:rsid w:val="00AC61E2"/>
    <w:rPr>
      <w:rFonts w:ascii="宋体" w:hAnsi="Courier New"/>
    </w:rPr>
  </w:style>
  <w:style w:type="character" w:customStyle="1" w:styleId="20">
    <w:name w:val="标题 2 字符"/>
    <w:basedOn w:val="a0"/>
    <w:link w:val="2"/>
    <w:uiPriority w:val="9"/>
    <w:rsid w:val="005C267F"/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19">
    <w:name w:val="19"/>
    <w:basedOn w:val="a0"/>
    <w:qFormat/>
    <w:rsid w:val="005C267F"/>
    <w:rPr>
      <w:rFonts w:ascii="Times New Roman" w:hAnsi="Times New Roman" w:cs="Times New Roman" w:hint="default"/>
    </w:rPr>
  </w:style>
  <w:style w:type="paragraph" w:styleId="ab">
    <w:name w:val="Balloon Text"/>
    <w:basedOn w:val="a"/>
    <w:link w:val="ac"/>
    <w:uiPriority w:val="99"/>
    <w:semiHidden/>
    <w:unhideWhenUsed/>
    <w:rsid w:val="0005619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56198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07DB2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007DB2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007DB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7DB2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007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wym</dc:creator>
  <cp:keywords/>
  <dc:description/>
  <cp:lastModifiedBy>Dell</cp:lastModifiedBy>
  <cp:revision>23</cp:revision>
  <dcterms:created xsi:type="dcterms:W3CDTF">2022-06-29T10:19:00Z</dcterms:created>
  <dcterms:modified xsi:type="dcterms:W3CDTF">2022-07-01T06:04:00Z</dcterms:modified>
</cp:coreProperties>
</file>