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FE" w:rsidRPr="00197B41" w:rsidRDefault="009A22D6" w:rsidP="00C60CFE">
      <w:pPr>
        <w:jc w:val="center"/>
        <w:rPr>
          <w:rFonts w:ascii="仿宋" w:eastAsia="仿宋" w:hAnsi="仿宋" w:cs="Times New Roman"/>
          <w:sz w:val="36"/>
          <w:szCs w:val="22"/>
        </w:rPr>
      </w:pPr>
      <w:r w:rsidRPr="009A22D6">
        <w:rPr>
          <w:rFonts w:ascii="仿宋" w:eastAsia="仿宋" w:hAnsi="仿宋" w:cs="Times New Roman" w:hint="eastAsia"/>
          <w:sz w:val="36"/>
          <w:szCs w:val="22"/>
          <w:u w:val="single"/>
        </w:rPr>
        <w:t>南京大学鼓楼校区外教公寓维修改造(装饰装修)工程</w:t>
      </w:r>
      <w:r>
        <w:rPr>
          <w:rFonts w:ascii="仿宋" w:eastAsia="仿宋" w:hAnsi="仿宋" w:cs="Times New Roman" w:hint="eastAsia"/>
          <w:sz w:val="36"/>
          <w:szCs w:val="22"/>
          <w:u w:val="single"/>
        </w:rPr>
        <w:t>青砖采购</w:t>
      </w:r>
      <w:r w:rsidR="00C60CFE" w:rsidRPr="00197B41">
        <w:rPr>
          <w:rFonts w:ascii="仿宋" w:eastAsia="仿宋" w:hAnsi="仿宋" w:cs="Times New Roman" w:hint="eastAsia"/>
          <w:sz w:val="36"/>
          <w:szCs w:val="22"/>
          <w:u w:val="single"/>
        </w:rPr>
        <w:t xml:space="preserve"> </w:t>
      </w:r>
      <w:r w:rsidR="00C60CFE" w:rsidRPr="00197B41">
        <w:rPr>
          <w:rFonts w:ascii="仿宋" w:eastAsia="仿宋" w:hAnsi="仿宋" w:cs="Times New Roman" w:hint="eastAsia"/>
          <w:sz w:val="36"/>
          <w:szCs w:val="22"/>
        </w:rPr>
        <w:t>招标要求</w:t>
      </w:r>
    </w:p>
    <w:p w:rsidR="00C60CFE" w:rsidRPr="00197B41" w:rsidRDefault="00C60CFE" w:rsidP="00C60CFE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 w:rsidRPr="00197B41">
        <w:rPr>
          <w:rFonts w:ascii="仿宋" w:eastAsia="仿宋" w:hAnsi="仿宋" w:cs="Times New Roman" w:hint="eastAsia"/>
          <w:sz w:val="24"/>
          <w:szCs w:val="22"/>
        </w:rPr>
        <w:t>技术参数要求</w:t>
      </w:r>
    </w:p>
    <w:p w:rsidR="00C60CFE" w:rsidRDefault="00C60CFE" w:rsidP="00C60CFE">
      <w:pPr>
        <w:rPr>
          <w:rFonts w:ascii="仿宋" w:eastAsia="仿宋" w:hAnsi="仿宋" w:cs="Times New Roman"/>
          <w:sz w:val="24"/>
          <w:szCs w:val="22"/>
        </w:rPr>
      </w:pP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本工程选用的青砖必须符合GB5101-2017《烧结普通砖》标准，同时满足以下要求：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1、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规格尺寸：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（1）</w:t>
      </w:r>
      <w:r w:rsidR="00692AA9" w:rsidRPr="00334262">
        <w:rPr>
          <w:rFonts w:ascii="仿宋" w:eastAsia="仿宋" w:hAnsi="仿宋" w:cs="Times New Roman" w:hint="eastAsia"/>
          <w:sz w:val="24"/>
          <w:szCs w:val="22"/>
        </w:rPr>
        <w:t>青砖181000块</w:t>
      </w:r>
      <w:r w:rsidR="00692AA9">
        <w:rPr>
          <w:rFonts w:ascii="仿宋" w:eastAsia="仿宋" w:hAnsi="仿宋" w:cs="Times New Roman" w:hint="eastAsia"/>
          <w:sz w:val="24"/>
          <w:szCs w:val="22"/>
        </w:rPr>
        <w:t>：</w:t>
      </w:r>
      <w:r w:rsidR="00692AA9" w:rsidRPr="00334262">
        <w:rPr>
          <w:rFonts w:ascii="仿宋" w:eastAsia="仿宋" w:hAnsi="仿宋" w:cs="Times New Roman" w:hint="eastAsia"/>
          <w:sz w:val="24"/>
          <w:szCs w:val="22"/>
        </w:rPr>
        <w:t>青灰色</w:t>
      </w:r>
      <w:r w:rsidR="00692AA9">
        <w:rPr>
          <w:rFonts w:ascii="仿宋" w:eastAsia="仿宋" w:hAnsi="仿宋" w:cs="Times New Roman" w:hint="eastAsia"/>
          <w:sz w:val="24"/>
          <w:szCs w:val="22"/>
        </w:rPr>
        <w:t>；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尺寸240*115*53mm</w:t>
      </w:r>
      <w:r w:rsidR="00692AA9">
        <w:rPr>
          <w:rFonts w:ascii="仿宋" w:eastAsia="仿宋" w:hAnsi="仿宋" w:cs="Times New Roman" w:hint="eastAsia"/>
          <w:sz w:val="24"/>
          <w:szCs w:val="22"/>
        </w:rPr>
        <w:t>，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尺寸允许偏差: 长度±2.0㎜宽度±1.5㎜,厚度±1.5㎜。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（2）</w:t>
      </w:r>
      <w:r w:rsidR="00692AA9" w:rsidRPr="00334262">
        <w:rPr>
          <w:rFonts w:ascii="仿宋" w:eastAsia="仿宋" w:hAnsi="仿宋" w:cs="Times New Roman" w:hint="eastAsia"/>
          <w:sz w:val="24"/>
          <w:szCs w:val="22"/>
        </w:rPr>
        <w:t>青砖30000块</w:t>
      </w:r>
      <w:r w:rsidR="00692AA9">
        <w:rPr>
          <w:rFonts w:ascii="仿宋" w:eastAsia="仿宋" w:hAnsi="仿宋" w:cs="Times New Roman" w:hint="eastAsia"/>
          <w:sz w:val="24"/>
          <w:szCs w:val="22"/>
        </w:rPr>
        <w:t>：</w:t>
      </w:r>
      <w:r w:rsidR="00692AA9" w:rsidRPr="00334262">
        <w:rPr>
          <w:rFonts w:ascii="仿宋" w:eastAsia="仿宋" w:hAnsi="仿宋" w:cs="Times New Roman" w:hint="eastAsia"/>
          <w:sz w:val="24"/>
          <w:szCs w:val="22"/>
        </w:rPr>
        <w:t>青灰色</w:t>
      </w:r>
      <w:r w:rsidR="00692AA9">
        <w:rPr>
          <w:rFonts w:ascii="仿宋" w:eastAsia="仿宋" w:hAnsi="仿宋" w:cs="Times New Roman" w:hint="eastAsia"/>
          <w:sz w:val="24"/>
          <w:szCs w:val="22"/>
        </w:rPr>
        <w:t>；尺寸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240*70*53mm，尺寸允许偏差: 长度±2.0㎜宽度±1.5㎜,厚度±1.5㎜。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2、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砖强度等级：MU10，抗压强度平均值 ≥10.0MPa。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3、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 xml:space="preserve">外观质量:砖的外观质量应以下的规定为准： 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（1）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两条面高度差 ≤2㎜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（2）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弯曲 ≤2㎜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（3）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杂质凸出高度 ≤2㎜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（4）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缺棱掉角的三个破坏尺寸 不得同时大于5㎜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（5）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裂纹长度 A.大面上宽度方向及其延伸至条面的长度≤30㎜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（6）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大面上长度方向及其延伸至顶面的长度或条顶面上水平裂纹的长度≤50㎜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（7）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完整面，不得少于二条面和二顶面。</w:t>
      </w:r>
    </w:p>
    <w:p w:rsidR="00334262" w:rsidRPr="00334262" w:rsidRDefault="00FC3437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（8）</w:t>
      </w:r>
      <w:r w:rsidR="00334262" w:rsidRPr="00334262">
        <w:rPr>
          <w:rFonts w:ascii="仿宋" w:eastAsia="仿宋" w:hAnsi="仿宋" w:cs="Times New Roman" w:hint="eastAsia"/>
          <w:sz w:val="24"/>
          <w:szCs w:val="22"/>
        </w:rPr>
        <w:t>颜色基本一致，以样品砖为准。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凡有下列缺陷之一者，不得称为完整面。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A)缺损在条面或顶面上造成的破坏面尺寸同时大于10×10㎜。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B)条面或顶面上裂纹宽度大于1 ㎜，其长度超过30 ㎜。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C)压陷、粘底、焦花在条面或顶面上的凹陷或凸出超过2㎜，区域尺寸同时大于10×10㎜。</w:t>
      </w:r>
    </w:p>
    <w:p w:rsidR="00C9584F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所投产品</w:t>
      </w:r>
      <w:r w:rsidR="00B01639">
        <w:rPr>
          <w:rFonts w:ascii="仿宋" w:eastAsia="仿宋" w:hAnsi="仿宋" w:cs="Times New Roman" w:hint="eastAsia"/>
          <w:sz w:val="24"/>
          <w:szCs w:val="22"/>
        </w:rPr>
        <w:t>供货清单：</w:t>
      </w:r>
      <w:r w:rsidRPr="00334262">
        <w:rPr>
          <w:rFonts w:ascii="仿宋" w:eastAsia="仿宋" w:hAnsi="仿宋" w:cs="Times New Roman" w:hint="eastAsia"/>
          <w:sz w:val="24"/>
          <w:szCs w:val="22"/>
        </w:rPr>
        <w:t>应有企业名称、地址、产品名、商标、数量、生产日期。</w:t>
      </w:r>
    </w:p>
    <w:p w:rsidR="00C60CFE" w:rsidRPr="00197B41" w:rsidRDefault="00C60CFE" w:rsidP="00C60CFE">
      <w:pPr>
        <w:rPr>
          <w:rFonts w:ascii="仿宋" w:eastAsia="仿宋" w:hAnsi="仿宋" w:cs="Times New Roman"/>
          <w:sz w:val="24"/>
          <w:szCs w:val="22"/>
        </w:rPr>
      </w:pPr>
    </w:p>
    <w:p w:rsidR="00C60CFE" w:rsidRPr="00197B41" w:rsidRDefault="00C60CFE" w:rsidP="00C60CFE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 w:rsidRPr="00197B41">
        <w:rPr>
          <w:rFonts w:ascii="仿宋" w:eastAsia="仿宋" w:hAnsi="仿宋" w:cs="Times New Roman" w:hint="eastAsia"/>
          <w:sz w:val="24"/>
          <w:szCs w:val="22"/>
        </w:rPr>
        <w:t>商务要求</w:t>
      </w:r>
    </w:p>
    <w:p w:rsid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bookmarkStart w:id="0" w:name="_GoBack"/>
      <w:bookmarkEnd w:id="0"/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1、保质期：2年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2、供货周期/工期：供货期10天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3、培训要求：免费维护保养培训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4、售后服务响应要求：24小时</w:t>
      </w:r>
    </w:p>
    <w:p w:rsidR="00C60CFE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5、验收标准：符合国家、行业现行规范标准、招标文件（含投标封样）、投标文件及承诺和合同要求。</w:t>
      </w:r>
    </w:p>
    <w:p w:rsidR="00C60CFE" w:rsidRPr="00197B41" w:rsidRDefault="00C60CFE" w:rsidP="00C60CFE">
      <w:pPr>
        <w:rPr>
          <w:rFonts w:ascii="仿宋" w:eastAsia="仿宋" w:hAnsi="仿宋" w:cs="Times New Roman"/>
          <w:sz w:val="24"/>
          <w:szCs w:val="22"/>
        </w:rPr>
      </w:pPr>
    </w:p>
    <w:p w:rsidR="00C60CFE" w:rsidRPr="00197B41" w:rsidRDefault="00C60CFE" w:rsidP="00C60CFE">
      <w:pPr>
        <w:numPr>
          <w:ilvl w:val="0"/>
          <w:numId w:val="1"/>
        </w:numPr>
        <w:rPr>
          <w:rFonts w:ascii="仿宋" w:eastAsia="仿宋" w:hAnsi="仿宋" w:cs="Times New Roman"/>
          <w:sz w:val="24"/>
          <w:szCs w:val="22"/>
        </w:rPr>
      </w:pPr>
      <w:r w:rsidRPr="00197B41">
        <w:rPr>
          <w:rFonts w:ascii="仿宋" w:eastAsia="仿宋" w:hAnsi="仿宋" w:cs="Times New Roman" w:hint="eastAsia"/>
          <w:sz w:val="24"/>
          <w:szCs w:val="22"/>
        </w:rPr>
        <w:t>其他要求</w:t>
      </w:r>
    </w:p>
    <w:p w:rsidR="00C60CFE" w:rsidRDefault="00C60CFE" w:rsidP="00C60CFE">
      <w:pPr>
        <w:rPr>
          <w:rFonts w:ascii="仿宋" w:eastAsia="仿宋" w:hAnsi="仿宋" w:cs="Times New Roman"/>
          <w:sz w:val="24"/>
          <w:szCs w:val="22"/>
        </w:rPr>
      </w:pPr>
    </w:p>
    <w:p w:rsid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>
        <w:rPr>
          <w:rFonts w:ascii="仿宋" w:eastAsia="仿宋" w:hAnsi="仿宋" w:cs="Times New Roman" w:hint="eastAsia"/>
          <w:sz w:val="24"/>
          <w:szCs w:val="22"/>
        </w:rPr>
        <w:t>1、青砖采购数量</w:t>
      </w:r>
    </w:p>
    <w:p w:rsidR="00334262" w:rsidRPr="00197B41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青砖约211000块, (青砖尺寸240*115*53mm清水青砖 181000块, 横条青砖240*70*53mm清水青砖30000块)。中标后综合单价不变，数量按实结算。</w:t>
      </w:r>
    </w:p>
    <w:p w:rsidR="00334262" w:rsidRPr="00334262" w:rsidRDefault="00334262" w:rsidP="00334262">
      <w:pPr>
        <w:ind w:firstLineChars="200" w:firstLine="480"/>
        <w:rPr>
          <w:rFonts w:ascii="仿宋" w:eastAsia="仿宋" w:hAnsi="仿宋" w:cs="Times New Roman"/>
          <w:sz w:val="24"/>
          <w:szCs w:val="22"/>
        </w:rPr>
      </w:pPr>
      <w:r w:rsidRPr="00334262">
        <w:rPr>
          <w:rFonts w:ascii="仿宋" w:eastAsia="仿宋" w:hAnsi="仿宋" w:cs="Times New Roman" w:hint="eastAsia"/>
          <w:sz w:val="24"/>
          <w:szCs w:val="22"/>
        </w:rPr>
        <w:t>2、付款方式</w:t>
      </w:r>
    </w:p>
    <w:p w:rsidR="00ED6A7F" w:rsidRPr="00ED6A7F" w:rsidRDefault="00ED6A7F" w:rsidP="00ED6A7F">
      <w:pPr>
        <w:ind w:firstLineChars="200" w:firstLine="480"/>
        <w:jc w:val="left"/>
        <w:rPr>
          <w:rFonts w:ascii="仿宋" w:eastAsia="仿宋" w:hAnsi="仿宋" w:cs="Times New Roman"/>
          <w:sz w:val="24"/>
          <w:szCs w:val="22"/>
        </w:rPr>
      </w:pPr>
      <w:r w:rsidRPr="00ED6A7F">
        <w:rPr>
          <w:rFonts w:ascii="仿宋" w:eastAsia="仿宋" w:hAnsi="仿宋" w:cs="Times New Roman" w:hint="eastAsia"/>
          <w:sz w:val="24"/>
          <w:szCs w:val="22"/>
        </w:rPr>
        <w:t>（1）无预付款，按实结算。</w:t>
      </w:r>
    </w:p>
    <w:p w:rsidR="00ED6A7F" w:rsidRPr="00ED6A7F" w:rsidRDefault="00ED6A7F" w:rsidP="00ED6A7F">
      <w:pPr>
        <w:ind w:firstLineChars="200" w:firstLine="480"/>
        <w:jc w:val="left"/>
        <w:rPr>
          <w:rFonts w:ascii="仿宋" w:eastAsia="仿宋" w:hAnsi="仿宋" w:cs="Times New Roman"/>
          <w:sz w:val="24"/>
          <w:szCs w:val="22"/>
        </w:rPr>
      </w:pPr>
      <w:r w:rsidRPr="00ED6A7F">
        <w:rPr>
          <w:rFonts w:ascii="仿宋" w:eastAsia="仿宋" w:hAnsi="仿宋" w:cs="Times New Roman" w:hint="eastAsia"/>
          <w:sz w:val="24"/>
          <w:szCs w:val="22"/>
        </w:rPr>
        <w:t>（2）货物按要求分批运抵施工现场，经双方联合验收合格，卖方按学校规定办理相关请款手续后，买方付至该批货款的70%。</w:t>
      </w:r>
    </w:p>
    <w:p w:rsidR="00ED6A7F" w:rsidRPr="00ED6A7F" w:rsidRDefault="00ED6A7F" w:rsidP="00ED6A7F">
      <w:pPr>
        <w:ind w:firstLineChars="200" w:firstLine="480"/>
        <w:jc w:val="left"/>
        <w:rPr>
          <w:rFonts w:ascii="仿宋" w:eastAsia="仿宋" w:hAnsi="仿宋" w:cs="Times New Roman"/>
          <w:sz w:val="24"/>
          <w:szCs w:val="22"/>
        </w:rPr>
      </w:pPr>
      <w:r w:rsidRPr="00ED6A7F">
        <w:rPr>
          <w:rFonts w:ascii="仿宋" w:eastAsia="仿宋" w:hAnsi="仿宋" w:cs="Times New Roman" w:hint="eastAsia"/>
          <w:sz w:val="24"/>
          <w:szCs w:val="22"/>
        </w:rPr>
        <w:lastRenderedPageBreak/>
        <w:t>（3）全部货物供货完成，经双方联合验收合格，卖方按学校规定办理相关请款手续后，买方付至实际总货款的95%。</w:t>
      </w:r>
    </w:p>
    <w:p w:rsidR="00964874" w:rsidRPr="00ED6A7F" w:rsidRDefault="00ED6A7F" w:rsidP="00ED6A7F">
      <w:pPr>
        <w:ind w:firstLineChars="200" w:firstLine="480"/>
        <w:jc w:val="left"/>
      </w:pPr>
      <w:r w:rsidRPr="00ED6A7F">
        <w:rPr>
          <w:rFonts w:ascii="仿宋" w:eastAsia="仿宋" w:hAnsi="仿宋" w:cs="Times New Roman" w:hint="eastAsia"/>
          <w:sz w:val="24"/>
          <w:szCs w:val="22"/>
        </w:rPr>
        <w:t>（4）自本合同货物全部供货完成并验收合格之日起满两年，卖方按学校规定办理相关请款手续后，买方付至实际总货款的100%。货款的全额支付，不免除质保期内卖方应负的质保责任。</w:t>
      </w:r>
    </w:p>
    <w:sectPr w:rsidR="00964874" w:rsidRPr="00ED6A7F" w:rsidSect="00715300">
      <w:footerReference w:type="default" r:id="rId8"/>
      <w:pgSz w:w="11906" w:h="16838" w:code="9"/>
      <w:pgMar w:top="851" w:right="1021" w:bottom="851" w:left="1021" w:header="680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D3" w:rsidRDefault="00747BD3">
      <w:r>
        <w:separator/>
      </w:r>
    </w:p>
  </w:endnote>
  <w:endnote w:type="continuationSeparator" w:id="0">
    <w:p w:rsidR="00747BD3" w:rsidRDefault="0074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5F5" w:rsidRDefault="005C4C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7BD3" w:rsidRPr="00747BD3">
      <w:rPr>
        <w:noProof/>
        <w:lang w:val="zh-CN"/>
      </w:rPr>
      <w:t>1</w:t>
    </w:r>
    <w:r>
      <w:fldChar w:fldCharType="end"/>
    </w:r>
  </w:p>
  <w:p w:rsidR="008165F5" w:rsidRDefault="00747B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D3" w:rsidRDefault="00747BD3">
      <w:r>
        <w:separator/>
      </w:r>
    </w:p>
  </w:footnote>
  <w:footnote w:type="continuationSeparator" w:id="0">
    <w:p w:rsidR="00747BD3" w:rsidRDefault="0074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0480E"/>
    <w:multiLevelType w:val="hybridMultilevel"/>
    <w:tmpl w:val="EA60E5D6"/>
    <w:lvl w:ilvl="0" w:tplc="68FCF8B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68D46C6"/>
    <w:multiLevelType w:val="hybridMultilevel"/>
    <w:tmpl w:val="7F869F1A"/>
    <w:lvl w:ilvl="0" w:tplc="E10ABBA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3F"/>
    <w:rsid w:val="000D2F74"/>
    <w:rsid w:val="000E2442"/>
    <w:rsid w:val="001165AA"/>
    <w:rsid w:val="001D2FC9"/>
    <w:rsid w:val="00257592"/>
    <w:rsid w:val="00281FC1"/>
    <w:rsid w:val="00334262"/>
    <w:rsid w:val="00345BC4"/>
    <w:rsid w:val="003764BB"/>
    <w:rsid w:val="00390E50"/>
    <w:rsid w:val="003E0591"/>
    <w:rsid w:val="00475149"/>
    <w:rsid w:val="004C4B1F"/>
    <w:rsid w:val="00505F0A"/>
    <w:rsid w:val="005248B6"/>
    <w:rsid w:val="00530AFF"/>
    <w:rsid w:val="00544A65"/>
    <w:rsid w:val="00546413"/>
    <w:rsid w:val="005A565C"/>
    <w:rsid w:val="005C4C3F"/>
    <w:rsid w:val="005E070E"/>
    <w:rsid w:val="005E6F88"/>
    <w:rsid w:val="00605425"/>
    <w:rsid w:val="00653A52"/>
    <w:rsid w:val="006810BD"/>
    <w:rsid w:val="00692AA9"/>
    <w:rsid w:val="006A417D"/>
    <w:rsid w:val="006B2C18"/>
    <w:rsid w:val="006C3B57"/>
    <w:rsid w:val="00715300"/>
    <w:rsid w:val="00747BD3"/>
    <w:rsid w:val="00764A61"/>
    <w:rsid w:val="007E69D5"/>
    <w:rsid w:val="008A51AD"/>
    <w:rsid w:val="008B0288"/>
    <w:rsid w:val="008E4D5D"/>
    <w:rsid w:val="00910755"/>
    <w:rsid w:val="00930CB2"/>
    <w:rsid w:val="00941820"/>
    <w:rsid w:val="00964874"/>
    <w:rsid w:val="009A22D6"/>
    <w:rsid w:val="009F1673"/>
    <w:rsid w:val="00A87B8C"/>
    <w:rsid w:val="00AB1D95"/>
    <w:rsid w:val="00B01639"/>
    <w:rsid w:val="00B047E1"/>
    <w:rsid w:val="00B61E7F"/>
    <w:rsid w:val="00BC47C3"/>
    <w:rsid w:val="00C1533C"/>
    <w:rsid w:val="00C32E8D"/>
    <w:rsid w:val="00C34AE6"/>
    <w:rsid w:val="00C60CFE"/>
    <w:rsid w:val="00C94C13"/>
    <w:rsid w:val="00C9584F"/>
    <w:rsid w:val="00CB7BD4"/>
    <w:rsid w:val="00D510D0"/>
    <w:rsid w:val="00DA05B6"/>
    <w:rsid w:val="00DD032F"/>
    <w:rsid w:val="00E4598C"/>
    <w:rsid w:val="00E75F7E"/>
    <w:rsid w:val="00ED6A7F"/>
    <w:rsid w:val="00FC3437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C4C3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4A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8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8B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B7BD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B7BD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B7BD4"/>
    <w:rPr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B7BD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B7BD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C4C3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4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4A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8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8B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B7BD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B7BD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B7BD4"/>
    <w:rPr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B7BD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B7BD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</dc:creator>
  <cp:lastModifiedBy>胡雪冰</cp:lastModifiedBy>
  <cp:revision>10</cp:revision>
  <dcterms:created xsi:type="dcterms:W3CDTF">2020-10-21T07:22:00Z</dcterms:created>
  <dcterms:modified xsi:type="dcterms:W3CDTF">2020-11-04T09:05:00Z</dcterms:modified>
</cp:coreProperties>
</file>