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C3D" w:rsidRDefault="00D02B61">
      <w:pPr>
        <w:widowControl/>
        <w:jc w:val="left"/>
        <w:rPr>
          <w:rFonts w:asciiTheme="majorEastAsia" w:hAnsiTheme="majorEastAsia" w:cs="宋体"/>
          <w:bCs/>
          <w:kern w:val="36"/>
          <w:sz w:val="24"/>
          <w:szCs w:val="24"/>
        </w:rPr>
      </w:pPr>
      <w:r>
        <w:rPr>
          <w:rFonts w:asciiTheme="minorEastAsia" w:hAnsiTheme="minorEastAsia" w:cs="宋体" w:hint="eastAsia"/>
          <w:b/>
          <w:bCs/>
          <w:kern w:val="36"/>
          <w:sz w:val="28"/>
          <w:szCs w:val="28"/>
        </w:rPr>
        <w:t>项目编号：南基（材）2019-</w:t>
      </w:r>
      <w:r w:rsidR="00130D42">
        <w:rPr>
          <w:rFonts w:asciiTheme="minorEastAsia" w:hAnsiTheme="minorEastAsia" w:cs="宋体"/>
          <w:b/>
          <w:bCs/>
          <w:kern w:val="36"/>
          <w:sz w:val="28"/>
          <w:szCs w:val="28"/>
        </w:rPr>
        <w:t>071</w:t>
      </w:r>
    </w:p>
    <w:p w:rsidR="00577C3D" w:rsidRDefault="00577C3D">
      <w:pPr>
        <w:widowControl/>
        <w:jc w:val="left"/>
        <w:rPr>
          <w:rFonts w:asciiTheme="majorEastAsia" w:eastAsiaTheme="majorEastAsia" w:hAnsiTheme="majorEastAsia" w:cs="宋体"/>
          <w:b/>
          <w:bCs/>
          <w:kern w:val="36"/>
          <w:sz w:val="28"/>
          <w:szCs w:val="28"/>
        </w:rPr>
      </w:pPr>
    </w:p>
    <w:p w:rsidR="00577C3D" w:rsidRDefault="00577C3D">
      <w:pPr>
        <w:widowControl/>
        <w:jc w:val="left"/>
        <w:rPr>
          <w:rFonts w:asciiTheme="majorEastAsia" w:eastAsiaTheme="majorEastAsia" w:hAnsiTheme="majorEastAsia" w:cs="宋体"/>
          <w:b/>
          <w:bCs/>
          <w:kern w:val="36"/>
          <w:sz w:val="32"/>
          <w:szCs w:val="42"/>
        </w:rPr>
      </w:pPr>
    </w:p>
    <w:p w:rsidR="00803522" w:rsidRDefault="00D02B61">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两校区供水自动化监控系统升级改造</w:t>
      </w:r>
    </w:p>
    <w:p w:rsidR="00577C3D" w:rsidRDefault="00803522">
      <w:pPr>
        <w:widowControl/>
        <w:jc w:val="center"/>
        <w:rPr>
          <w:rFonts w:asciiTheme="majorEastAsia" w:eastAsiaTheme="majorEastAsia" w:hAnsiTheme="majorEastAsia" w:cs="宋体"/>
          <w:b/>
          <w:bCs/>
          <w:kern w:val="36"/>
          <w:sz w:val="32"/>
          <w:szCs w:val="42"/>
        </w:rPr>
      </w:pPr>
      <w:r>
        <w:rPr>
          <w:rFonts w:ascii="黑体" w:eastAsia="黑体" w:hAnsi="黑体" w:cs="宋体" w:hint="eastAsia"/>
          <w:bCs/>
          <w:kern w:val="36"/>
          <w:sz w:val="52"/>
          <w:szCs w:val="52"/>
        </w:rPr>
        <w:t>——</w:t>
      </w:r>
      <w:r w:rsidR="00D02B61">
        <w:rPr>
          <w:rFonts w:ascii="黑体" w:eastAsia="黑体" w:hAnsi="黑体" w:cs="宋体" w:hint="eastAsia"/>
          <w:bCs/>
          <w:kern w:val="36"/>
          <w:sz w:val="52"/>
          <w:szCs w:val="52"/>
        </w:rPr>
        <w:t>（仙林校区）设备采购与集成项目</w:t>
      </w: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130D42">
      <w:pPr>
        <w:widowControl/>
        <w:jc w:val="center"/>
        <w:rPr>
          <w:rFonts w:asciiTheme="minorEastAsia" w:hAnsiTheme="minorEastAsia" w:cs="宋体"/>
          <w:b/>
          <w:bCs/>
          <w:kern w:val="36"/>
          <w:sz w:val="72"/>
          <w:szCs w:val="72"/>
        </w:rPr>
      </w:pPr>
      <w:r>
        <w:rPr>
          <w:rFonts w:asciiTheme="minorEastAsia" w:hAnsiTheme="minorEastAsia" w:cs="宋体" w:hint="eastAsia"/>
          <w:b/>
          <w:bCs/>
          <w:kern w:val="36"/>
          <w:sz w:val="72"/>
          <w:szCs w:val="72"/>
        </w:rPr>
        <w:t>招标文件</w:t>
      </w: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577C3D">
      <w:pPr>
        <w:widowControl/>
        <w:jc w:val="center"/>
        <w:rPr>
          <w:rFonts w:asciiTheme="majorEastAsia" w:eastAsiaTheme="majorEastAsia" w:hAnsiTheme="majorEastAsia" w:cs="宋体"/>
          <w:b/>
          <w:bCs/>
          <w:kern w:val="36"/>
          <w:sz w:val="32"/>
          <w:szCs w:val="42"/>
        </w:rPr>
      </w:pPr>
    </w:p>
    <w:p w:rsidR="00577C3D" w:rsidRDefault="00D02B61">
      <w:pPr>
        <w:widowControl/>
        <w:jc w:val="center"/>
        <w:rPr>
          <w:rFonts w:asciiTheme="minorEastAsia" w:hAnsiTheme="minorEastAsia" w:cs="宋体"/>
          <w:b/>
          <w:bCs/>
          <w:kern w:val="36"/>
          <w:sz w:val="30"/>
          <w:szCs w:val="30"/>
        </w:rPr>
      </w:pPr>
      <w:r>
        <w:rPr>
          <w:rFonts w:asciiTheme="minorEastAsia" w:hAnsiTheme="minorEastAsia" w:cs="宋体" w:hint="eastAsia"/>
          <w:b/>
          <w:bCs/>
          <w:kern w:val="36"/>
          <w:sz w:val="30"/>
          <w:szCs w:val="30"/>
        </w:rPr>
        <w:t>南京大学基本建设处</w:t>
      </w:r>
    </w:p>
    <w:p w:rsidR="00577C3D" w:rsidRDefault="00D02B61">
      <w:pPr>
        <w:widowControl/>
        <w:jc w:val="center"/>
        <w:rPr>
          <w:rFonts w:asciiTheme="majorEastAsia" w:eastAsiaTheme="majorEastAsia" w:hAnsiTheme="majorEastAsia" w:cs="宋体"/>
          <w:b/>
          <w:bCs/>
          <w:kern w:val="36"/>
          <w:sz w:val="32"/>
          <w:szCs w:val="42"/>
        </w:rPr>
      </w:pPr>
      <w:r>
        <w:rPr>
          <w:rFonts w:asciiTheme="minorEastAsia" w:hAnsiTheme="minorEastAsia" w:cs="宋体" w:hint="eastAsia"/>
          <w:b/>
          <w:bCs/>
          <w:kern w:val="36"/>
          <w:sz w:val="30"/>
          <w:szCs w:val="30"/>
        </w:rPr>
        <w:t>2019年</w:t>
      </w:r>
      <w:r>
        <w:rPr>
          <w:rFonts w:asciiTheme="minorEastAsia" w:hAnsiTheme="minorEastAsia" w:cs="宋体"/>
          <w:b/>
          <w:bCs/>
          <w:kern w:val="36"/>
          <w:sz w:val="30"/>
          <w:szCs w:val="30"/>
        </w:rPr>
        <w:t>7</w:t>
      </w:r>
      <w:r>
        <w:rPr>
          <w:rFonts w:asciiTheme="minorEastAsia" w:hAnsiTheme="minorEastAsia" w:cs="宋体" w:hint="eastAsia"/>
          <w:b/>
          <w:bCs/>
          <w:kern w:val="36"/>
          <w:sz w:val="30"/>
          <w:szCs w:val="30"/>
        </w:rPr>
        <w:t>月</w:t>
      </w:r>
      <w:r w:rsidR="00130D42">
        <w:rPr>
          <w:rFonts w:asciiTheme="minorEastAsia" w:hAnsiTheme="minorEastAsia" w:cs="宋体"/>
          <w:b/>
          <w:bCs/>
          <w:kern w:val="36"/>
          <w:sz w:val="30"/>
          <w:szCs w:val="30"/>
        </w:rPr>
        <w:t>25</w:t>
      </w:r>
      <w:r>
        <w:rPr>
          <w:rFonts w:asciiTheme="minorEastAsia" w:hAnsiTheme="minorEastAsia" w:cs="宋体" w:hint="eastAsia"/>
          <w:b/>
          <w:bCs/>
          <w:kern w:val="36"/>
          <w:sz w:val="30"/>
          <w:szCs w:val="30"/>
        </w:rPr>
        <w:t>日</w:t>
      </w:r>
      <w:r>
        <w:rPr>
          <w:rFonts w:asciiTheme="majorEastAsia" w:eastAsiaTheme="majorEastAsia" w:hAnsiTheme="majorEastAsia" w:cs="宋体"/>
          <w:b/>
          <w:bCs/>
          <w:kern w:val="36"/>
          <w:sz w:val="32"/>
          <w:szCs w:val="42"/>
        </w:rPr>
        <w:br w:type="page"/>
      </w:r>
    </w:p>
    <w:p w:rsidR="00577C3D" w:rsidRDefault="00D02B6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（一）项目编号：</w:t>
      </w:r>
      <w:r w:rsidR="00130D42" w:rsidRPr="00130D42">
        <w:rPr>
          <w:rFonts w:ascii="宋体" w:eastAsia="宋体" w:hAnsi="宋体" w:cs="宋体" w:hint="eastAsia"/>
          <w:kern w:val="0"/>
          <w:sz w:val="24"/>
          <w:szCs w:val="24"/>
        </w:rPr>
        <w:t>南基（材）2019-071</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（二）项目名称：两校区供水自动化监控系统升级改造</w:t>
      </w:r>
      <w:r w:rsidR="00803522">
        <w:rPr>
          <w:rFonts w:ascii="宋体" w:eastAsia="宋体" w:hAnsi="宋体" w:cs="宋体" w:hint="eastAsia"/>
          <w:kern w:val="0"/>
          <w:sz w:val="24"/>
          <w:szCs w:val="24"/>
        </w:rPr>
        <w:t>——</w:t>
      </w:r>
      <w:r>
        <w:rPr>
          <w:rFonts w:ascii="宋体" w:eastAsia="宋体" w:hAnsi="宋体" w:cs="宋体" w:hint="eastAsia"/>
          <w:kern w:val="0"/>
          <w:sz w:val="24"/>
          <w:szCs w:val="24"/>
        </w:rPr>
        <w:t>（仙林校区）设备采购与集成项目</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（三）采购内容：见清单</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（四）项目预算：</w:t>
      </w:r>
      <w:r>
        <w:rPr>
          <w:rFonts w:ascii="宋体" w:eastAsia="宋体" w:hAnsi="宋体" w:cs="宋体"/>
          <w:kern w:val="0"/>
          <w:sz w:val="24"/>
          <w:szCs w:val="24"/>
        </w:rPr>
        <w:t>10</w:t>
      </w:r>
      <w:r>
        <w:rPr>
          <w:rFonts w:ascii="宋体" w:eastAsia="宋体" w:hAnsi="宋体" w:cs="宋体" w:hint="eastAsia"/>
          <w:kern w:val="0"/>
          <w:sz w:val="24"/>
          <w:szCs w:val="24"/>
        </w:rPr>
        <w:t>万元</w:t>
      </w:r>
    </w:p>
    <w:p w:rsidR="00577C3D" w:rsidRDefault="00D02B6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w:t>
      </w:r>
      <w:r>
        <w:rPr>
          <w:rFonts w:ascii="宋体" w:eastAsia="宋体" w:hAnsi="宋体" w:cs="宋体"/>
          <w:kern w:val="0"/>
          <w:sz w:val="24"/>
          <w:szCs w:val="24"/>
        </w:rPr>
        <w:t>7</w:t>
      </w:r>
      <w:r>
        <w:rPr>
          <w:rFonts w:ascii="宋体" w:eastAsia="宋体" w:hAnsi="宋体" w:cs="宋体" w:hint="eastAsia"/>
          <w:kern w:val="0"/>
          <w:sz w:val="24"/>
          <w:szCs w:val="24"/>
        </w:rPr>
        <w:t>月1</w:t>
      </w:r>
      <w:r>
        <w:rPr>
          <w:rFonts w:ascii="宋体" w:eastAsia="宋体" w:hAnsi="宋体" w:cs="宋体"/>
          <w:kern w:val="0"/>
          <w:sz w:val="24"/>
          <w:szCs w:val="24"/>
        </w:rPr>
        <w:t>0</w:t>
      </w:r>
      <w:r>
        <w:rPr>
          <w:rFonts w:ascii="宋体" w:eastAsia="宋体" w:hAnsi="宋体" w:cs="宋体" w:hint="eastAsia"/>
          <w:kern w:val="0"/>
          <w:sz w:val="24"/>
          <w:szCs w:val="24"/>
        </w:rPr>
        <w:t>日至今），在经营活动中没有重大违法记录。</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（二）响应人不得有下列行为</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1.有违反法律、法规行为，依法被取消投标资格且期限未满的；</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2.因为招投标活动中有违法违规和不良行为，被有关招投标行政监督部门公示且公示期限未满的；</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3.处于被责令停业或者财产被接管冻结和破产状态；</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4.企业有因骗取中标或者严重违约以及发生重大工程质量、安全生产事故等问题，被有关部门暂停投标资格并在暂停期内的。</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5.2016年</w:t>
      </w:r>
      <w:r>
        <w:rPr>
          <w:rFonts w:ascii="宋体" w:eastAsia="宋体" w:hAnsi="宋体" w:cs="宋体"/>
          <w:kern w:val="0"/>
          <w:sz w:val="24"/>
          <w:szCs w:val="24"/>
        </w:rPr>
        <w:t>6</w:t>
      </w:r>
      <w:r>
        <w:rPr>
          <w:rFonts w:ascii="宋体" w:eastAsia="宋体" w:hAnsi="宋体" w:cs="宋体" w:hint="eastAsia"/>
          <w:kern w:val="0"/>
          <w:sz w:val="24"/>
          <w:szCs w:val="24"/>
        </w:rPr>
        <w:t>月10日起至今被国家财政部指定的信用记录查询渠道（“信用中国”网站www.creditchina.gov.cn）列入失信被执行主体、重大税收违法案件当事主体、政府采购严重违法失信行为当事主体等严重失信记录名单的。</w:t>
      </w:r>
    </w:p>
    <w:p w:rsidR="00577C3D" w:rsidRDefault="00D02B61">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（三）投标人营业范围应包含软件开发或系统集成业务范围（以营业执照经营范围所载为准）。</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（四）法定代表人为同一个人的两个及两个以上法人，母公司、全资子公司及其控股公司，都不得同时报价，否则取消其报价资格。</w:t>
      </w:r>
    </w:p>
    <w:p w:rsidR="00577C3D" w:rsidRDefault="00D02B6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（五）本项目不接受联合体报价。</w:t>
      </w:r>
    </w:p>
    <w:p w:rsidR="00577C3D" w:rsidRDefault="00D02B6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三、询价采购项目内容及具体要求</w:t>
      </w:r>
    </w:p>
    <w:p w:rsidR="00577C3D" w:rsidRDefault="00D02B61">
      <w:pPr>
        <w:snapToGrid w:val="0"/>
        <w:spacing w:line="360" w:lineRule="auto"/>
        <w:ind w:firstLineChars="200" w:firstLine="480"/>
        <w:rPr>
          <w:rFonts w:asciiTheme="minorEastAsia" w:hAnsiTheme="minorEastAsia"/>
          <w:sz w:val="24"/>
        </w:rPr>
      </w:pPr>
      <w:r>
        <w:rPr>
          <w:rFonts w:asciiTheme="minorEastAsia" w:hAnsiTheme="minorEastAsia" w:hint="eastAsia"/>
          <w:sz w:val="24"/>
        </w:rPr>
        <w:t>（一）技术要求</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1.报价设备各项技术指标需符合国家标准和规范，国家没有相应标准和规范的，需符合地区或行业的标准和规范，并符合系统集成要求和有关技术文件。报价人应具备自动化监控系统（S</w:t>
      </w:r>
      <w:r>
        <w:rPr>
          <w:rFonts w:asciiTheme="minorEastAsia" w:hAnsiTheme="minorEastAsia" w:cs="宋体"/>
          <w:kern w:val="0"/>
          <w:sz w:val="24"/>
          <w:szCs w:val="24"/>
        </w:rPr>
        <w:t>CADA</w:t>
      </w:r>
      <w:r>
        <w:rPr>
          <w:rFonts w:asciiTheme="minorEastAsia" w:hAnsiTheme="minorEastAsia" w:cs="宋体" w:hint="eastAsia"/>
          <w:kern w:val="0"/>
          <w:sz w:val="24"/>
          <w:szCs w:val="24"/>
        </w:rPr>
        <w:t>）接口开发能力，需考虑报价设备集成接口开发需求。</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2.技术参数</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（1）通讯柜</w:t>
      </w:r>
    </w:p>
    <w:p w:rsidR="00577C3D" w:rsidRDefault="00D02B61">
      <w:pPr>
        <w:widowControl/>
        <w:spacing w:line="360" w:lineRule="auto"/>
        <w:ind w:leftChars="200" w:left="660" w:hangingChars="100" w:hanging="24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t xml:space="preserve">    </w:t>
      </w:r>
      <w:r>
        <w:rPr>
          <w:rFonts w:asciiTheme="minorEastAsia" w:hAnsiTheme="minorEastAsia" w:cs="宋体" w:hint="eastAsia"/>
          <w:kern w:val="0"/>
          <w:sz w:val="24"/>
          <w:szCs w:val="24"/>
        </w:rPr>
        <w:t>标准</w:t>
      </w:r>
      <w:r>
        <w:rPr>
          <w:rFonts w:asciiTheme="minorEastAsia" w:hAnsiTheme="minorEastAsia" w:cs="宋体"/>
          <w:kern w:val="0"/>
          <w:sz w:val="24"/>
          <w:szCs w:val="24"/>
        </w:rPr>
        <w:t>42U</w:t>
      </w:r>
      <w:r>
        <w:rPr>
          <w:rFonts w:asciiTheme="minorEastAsia" w:hAnsiTheme="minorEastAsia" w:cs="宋体" w:hint="eastAsia"/>
          <w:kern w:val="0"/>
          <w:sz w:val="24"/>
          <w:szCs w:val="24"/>
        </w:rPr>
        <w:t>机柜，尺寸为2</w:t>
      </w:r>
      <w:r>
        <w:rPr>
          <w:rFonts w:asciiTheme="minorEastAsia" w:hAnsiTheme="minorEastAsia" w:cs="宋体"/>
          <w:kern w:val="0"/>
          <w:sz w:val="24"/>
          <w:szCs w:val="24"/>
        </w:rPr>
        <w:t>000</w:t>
      </w:r>
      <w:r>
        <w:rPr>
          <w:rFonts w:asciiTheme="minorEastAsia" w:hAnsiTheme="minorEastAsia" w:cs="宋体" w:hint="eastAsia"/>
          <w:kern w:val="0"/>
          <w:sz w:val="24"/>
          <w:szCs w:val="24"/>
        </w:rPr>
        <w:t>*</w:t>
      </w:r>
      <w:r>
        <w:rPr>
          <w:rFonts w:asciiTheme="minorEastAsia" w:hAnsiTheme="minorEastAsia" w:cs="宋体"/>
          <w:kern w:val="0"/>
          <w:sz w:val="24"/>
          <w:szCs w:val="24"/>
        </w:rPr>
        <w:t>600</w:t>
      </w:r>
      <w:r>
        <w:rPr>
          <w:rFonts w:asciiTheme="minorEastAsia" w:hAnsiTheme="minorEastAsia" w:cs="宋体" w:hint="eastAsia"/>
          <w:kern w:val="0"/>
          <w:sz w:val="24"/>
          <w:szCs w:val="24"/>
        </w:rPr>
        <w:t>*</w:t>
      </w:r>
      <w:r>
        <w:rPr>
          <w:rFonts w:asciiTheme="minorEastAsia" w:hAnsiTheme="minorEastAsia" w:cs="宋体"/>
          <w:kern w:val="0"/>
          <w:sz w:val="24"/>
          <w:szCs w:val="24"/>
        </w:rPr>
        <w:t>1000</w:t>
      </w:r>
      <w:r>
        <w:rPr>
          <w:rFonts w:asciiTheme="minorEastAsia" w:hAnsiTheme="minorEastAsia" w:cs="宋体" w:hint="eastAsia"/>
          <w:kern w:val="0"/>
          <w:sz w:val="24"/>
          <w:szCs w:val="24"/>
        </w:rPr>
        <w:t>，需配备8口K</w:t>
      </w:r>
      <w:r>
        <w:rPr>
          <w:rFonts w:asciiTheme="minorEastAsia" w:hAnsiTheme="minorEastAsia" w:cs="宋体"/>
          <w:kern w:val="0"/>
          <w:sz w:val="24"/>
          <w:szCs w:val="24"/>
        </w:rPr>
        <w:t>VM</w:t>
      </w:r>
      <w:r>
        <w:rPr>
          <w:rFonts w:asciiTheme="minorEastAsia" w:hAnsiTheme="minorEastAsia" w:cs="宋体" w:hint="eastAsia"/>
          <w:kern w:val="0"/>
          <w:sz w:val="24"/>
          <w:szCs w:val="24"/>
        </w:rPr>
        <w:t>切换器。投标人需考虑柜内设备</w:t>
      </w:r>
      <w:proofErr w:type="gramStart"/>
      <w:r>
        <w:rPr>
          <w:rFonts w:asciiTheme="minorEastAsia" w:hAnsiTheme="minorEastAsia" w:cs="宋体" w:hint="eastAsia"/>
          <w:kern w:val="0"/>
          <w:sz w:val="24"/>
          <w:szCs w:val="24"/>
        </w:rPr>
        <w:t>组屏排线</w:t>
      </w:r>
      <w:proofErr w:type="gramEnd"/>
      <w:r>
        <w:rPr>
          <w:rFonts w:asciiTheme="minorEastAsia" w:hAnsiTheme="minorEastAsia" w:cs="宋体" w:hint="eastAsia"/>
          <w:kern w:val="0"/>
          <w:sz w:val="24"/>
          <w:szCs w:val="24"/>
        </w:rPr>
        <w:t>工作，并在供货时提供详细的组屏二次图纸。</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（2）工控机</w:t>
      </w:r>
    </w:p>
    <w:p w:rsidR="00577C3D" w:rsidRDefault="00D02B61">
      <w:pPr>
        <w:widowControl/>
        <w:spacing w:line="360" w:lineRule="auto"/>
        <w:ind w:leftChars="200" w:left="660" w:hangingChars="100" w:hanging="24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t xml:space="preserve">    </w:t>
      </w:r>
      <w:r>
        <w:rPr>
          <w:rFonts w:asciiTheme="minorEastAsia" w:hAnsiTheme="minorEastAsia" w:cs="宋体" w:hint="eastAsia"/>
          <w:kern w:val="0"/>
          <w:sz w:val="24"/>
          <w:szCs w:val="24"/>
        </w:rPr>
        <w:t>采用国内主流工控品牌，采用工业级主板，4U、19″标准上架整机</w:t>
      </w:r>
      <w:r>
        <w:rPr>
          <w:rFonts w:asciiTheme="minorEastAsia" w:hAnsiTheme="minorEastAsia" w:cs="宋体"/>
          <w:kern w:val="0"/>
          <w:sz w:val="24"/>
          <w:szCs w:val="24"/>
        </w:rPr>
        <w:t>IPC-820-LB/EC0-1816</w:t>
      </w:r>
      <w:r>
        <w:rPr>
          <w:rFonts w:asciiTheme="minorEastAsia" w:hAnsiTheme="minorEastAsia" w:cs="宋体" w:hint="eastAsia"/>
          <w:kern w:val="0"/>
          <w:sz w:val="24"/>
          <w:szCs w:val="24"/>
        </w:rPr>
        <w:t>/I7处理器/</w:t>
      </w:r>
      <w:r>
        <w:rPr>
          <w:rFonts w:asciiTheme="minorEastAsia" w:hAnsiTheme="minorEastAsia" w:cs="宋体"/>
          <w:kern w:val="0"/>
          <w:sz w:val="24"/>
          <w:szCs w:val="24"/>
        </w:rPr>
        <w:t>16</w:t>
      </w:r>
      <w:r>
        <w:rPr>
          <w:rFonts w:asciiTheme="minorEastAsia" w:hAnsiTheme="minorEastAsia" w:cs="宋体" w:hint="eastAsia"/>
          <w:kern w:val="0"/>
          <w:sz w:val="24"/>
          <w:szCs w:val="24"/>
        </w:rPr>
        <w:t>G内存/1T硬盘/ATX 250W电源/带DVD-ROM光驱，除主板自带外露接口外，还需引出4个COM(主板自带2个，共引出6个COM)、6个USB（前2后4） 、1个LPT。(主板自带5个PCI、1个PCI-E*1（PCI-E*4插槽）、1个PCI-E*16扩展槽位）。需提供正版win7操作系统，并提供符合自动化监控系统通讯软件运行环境应用软件，投标人需提前与软件开发商进行沟通。</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（3）不间断电源</w:t>
      </w:r>
    </w:p>
    <w:p w:rsidR="00577C3D" w:rsidRDefault="00D02B61">
      <w:pPr>
        <w:widowControl/>
        <w:spacing w:line="360" w:lineRule="auto"/>
        <w:ind w:leftChars="200" w:left="660" w:hangingChars="100" w:hanging="24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t xml:space="preserve">    </w:t>
      </w:r>
      <w:r>
        <w:rPr>
          <w:rFonts w:asciiTheme="minorEastAsia" w:hAnsiTheme="minorEastAsia" w:cs="宋体" w:hint="eastAsia"/>
          <w:kern w:val="0"/>
          <w:sz w:val="24"/>
          <w:szCs w:val="24"/>
        </w:rPr>
        <w:t>机架式安装，容量要求不低于2</w:t>
      </w:r>
      <w:r>
        <w:rPr>
          <w:rFonts w:asciiTheme="minorEastAsia" w:hAnsiTheme="minorEastAsia" w:cs="宋体"/>
          <w:kern w:val="0"/>
          <w:sz w:val="24"/>
          <w:szCs w:val="24"/>
        </w:rPr>
        <w:t>KVA</w:t>
      </w:r>
      <w:r>
        <w:rPr>
          <w:rFonts w:asciiTheme="minorEastAsia" w:hAnsiTheme="minorEastAsia" w:cs="宋体" w:hint="eastAsia"/>
          <w:kern w:val="0"/>
          <w:sz w:val="24"/>
          <w:szCs w:val="24"/>
        </w:rPr>
        <w:t>，延时时间不低于2小时。外置6节蓄电池、电池箱及相关配线，单节电池容量为6</w:t>
      </w:r>
      <w:r>
        <w:rPr>
          <w:rFonts w:asciiTheme="minorEastAsia" w:hAnsiTheme="minorEastAsia" w:cs="宋体"/>
          <w:kern w:val="0"/>
          <w:sz w:val="24"/>
          <w:szCs w:val="24"/>
        </w:rPr>
        <w:t>5AH</w:t>
      </w:r>
      <w:r>
        <w:rPr>
          <w:rFonts w:asciiTheme="minorEastAsia" w:hAnsiTheme="minorEastAsia" w:cs="宋体" w:hint="eastAsia"/>
          <w:kern w:val="0"/>
          <w:sz w:val="24"/>
          <w:szCs w:val="24"/>
        </w:rPr>
        <w:t>/节。电池品牌建议为德国阳光、山特、赛特。投标人需根据现场自动化监控系统建设进度安排货品进场安装、测试，提供产品测试报告，并提供4*</w:t>
      </w:r>
      <w:r>
        <w:rPr>
          <w:rFonts w:asciiTheme="minorEastAsia" w:hAnsiTheme="minorEastAsia" w:cs="宋体"/>
          <w:kern w:val="0"/>
          <w:sz w:val="24"/>
          <w:szCs w:val="24"/>
        </w:rPr>
        <w:t>24</w:t>
      </w:r>
      <w:r>
        <w:rPr>
          <w:rFonts w:asciiTheme="minorEastAsia" w:hAnsiTheme="minorEastAsia" w:cs="宋体" w:hint="eastAsia"/>
          <w:kern w:val="0"/>
          <w:sz w:val="24"/>
          <w:szCs w:val="24"/>
        </w:rPr>
        <w:t>小时现场技术服务要求。</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（4）N</w:t>
      </w:r>
      <w:r>
        <w:rPr>
          <w:rFonts w:asciiTheme="minorEastAsia" w:hAnsiTheme="minorEastAsia" w:cs="宋体"/>
          <w:kern w:val="0"/>
          <w:sz w:val="24"/>
          <w:szCs w:val="24"/>
        </w:rPr>
        <w:t>VR</w:t>
      </w:r>
    </w:p>
    <w:p w:rsidR="00577C3D" w:rsidRDefault="00D02B61">
      <w:pPr>
        <w:widowControl/>
        <w:spacing w:line="360" w:lineRule="auto"/>
        <w:ind w:leftChars="200" w:left="420"/>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t xml:space="preserve">   </w:t>
      </w:r>
      <w:r>
        <w:rPr>
          <w:rFonts w:asciiTheme="minorEastAsia" w:hAnsiTheme="minorEastAsia" w:cs="宋体" w:hint="eastAsia"/>
          <w:kern w:val="0"/>
          <w:sz w:val="24"/>
          <w:szCs w:val="24"/>
        </w:rPr>
        <w:t xml:space="preserve"> 2U标准机架式IP存储，嵌入式处理器，嵌入式软硬件设计；支持16路高清，256M带宽网络视频接入，256M网络带宽输出；支持8个SATA盘位，包含4块4</w:t>
      </w:r>
      <w:r>
        <w:rPr>
          <w:rFonts w:asciiTheme="minorEastAsia" w:hAnsiTheme="minorEastAsia" w:cs="宋体"/>
          <w:kern w:val="0"/>
          <w:sz w:val="24"/>
          <w:szCs w:val="24"/>
        </w:rPr>
        <w:t>T</w:t>
      </w:r>
      <w:r>
        <w:rPr>
          <w:rFonts w:asciiTheme="minorEastAsia" w:hAnsiTheme="minorEastAsia" w:cs="宋体" w:hint="eastAsia"/>
          <w:kern w:val="0"/>
          <w:sz w:val="24"/>
          <w:szCs w:val="24"/>
        </w:rPr>
        <w:t>安防专用硬盘；支持RAID 0、1、5、6、10多种RAID模式及全局热备，多重保护数据安全；支持关键视频添加标签和加锁保护、整机热备、</w:t>
      </w:r>
      <w:proofErr w:type="gramStart"/>
      <w:r>
        <w:rPr>
          <w:rFonts w:asciiTheme="minorEastAsia" w:hAnsiTheme="minorEastAsia" w:cs="宋体" w:hint="eastAsia"/>
          <w:kern w:val="0"/>
          <w:sz w:val="24"/>
          <w:szCs w:val="24"/>
        </w:rPr>
        <w:t>断网续传</w:t>
      </w:r>
      <w:proofErr w:type="gramEnd"/>
      <w:r>
        <w:rPr>
          <w:rFonts w:asciiTheme="minorEastAsia" w:hAnsiTheme="minorEastAsia" w:cs="宋体" w:hint="eastAsia"/>
          <w:kern w:val="0"/>
          <w:sz w:val="24"/>
          <w:szCs w:val="24"/>
        </w:rPr>
        <w:t>、SMART 2.0等功能；2个千兆以太网口，充分满足网络预览、回放以及备份应用。</w:t>
      </w:r>
    </w:p>
    <w:p w:rsidR="00577C3D" w:rsidRDefault="00D02B61">
      <w:pPr>
        <w:widowControl/>
        <w:spacing w:line="360" w:lineRule="auto"/>
        <w:ind w:leftChars="200" w:left="420"/>
        <w:jc w:val="left"/>
        <w:rPr>
          <w:rFonts w:asciiTheme="minorEastAsia" w:hAnsiTheme="minorEastAsia" w:cs="宋体"/>
          <w:kern w:val="0"/>
          <w:sz w:val="24"/>
          <w:szCs w:val="24"/>
        </w:rPr>
      </w:pPr>
      <w:r>
        <w:rPr>
          <w:rFonts w:asciiTheme="minorEastAsia" w:hAnsiTheme="minorEastAsia" w:cs="宋体" w:hint="eastAsia"/>
          <w:kern w:val="0"/>
          <w:sz w:val="24"/>
          <w:szCs w:val="24"/>
        </w:rPr>
        <w:t>投标人需提供接口开发服务，方便与自动化系统进行对接。</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（5）数字高清快球</w:t>
      </w:r>
    </w:p>
    <w:p w:rsidR="00577C3D" w:rsidRDefault="00D02B61">
      <w:pPr>
        <w:widowControl/>
        <w:spacing w:line="360" w:lineRule="auto"/>
        <w:ind w:leftChars="200" w:left="420"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投标设备必须采用高端网络球机，像素要求不低于3</w:t>
      </w:r>
      <w:r>
        <w:rPr>
          <w:rFonts w:asciiTheme="minorEastAsia" w:hAnsiTheme="minorEastAsia" w:cs="宋体"/>
          <w:kern w:val="0"/>
          <w:sz w:val="24"/>
          <w:szCs w:val="24"/>
        </w:rPr>
        <w:t>00W</w:t>
      </w:r>
      <w:r>
        <w:rPr>
          <w:rFonts w:asciiTheme="minorEastAsia" w:hAnsiTheme="minorEastAsia" w:cs="宋体" w:hint="eastAsia"/>
          <w:kern w:val="0"/>
          <w:sz w:val="24"/>
          <w:szCs w:val="24"/>
        </w:rPr>
        <w:t>。投标人需提供设备与自动化监控系统连接的视频接入接口开发服务，保证所供设备的视频画面可集成至供水自动化监控系统内。</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场景监控：支持混行检测，多场景巡航检测、云存储服务功能</w:t>
      </w:r>
    </w:p>
    <w:p w:rsidR="00577C3D" w:rsidRDefault="00D02B61">
      <w:pPr>
        <w:widowControl/>
        <w:spacing w:line="360" w:lineRule="auto"/>
        <w:ind w:leftChars="200" w:left="420"/>
        <w:jc w:val="left"/>
        <w:rPr>
          <w:rFonts w:asciiTheme="minorEastAsia" w:hAnsiTheme="minorEastAsia" w:cs="宋体"/>
          <w:kern w:val="0"/>
          <w:sz w:val="24"/>
          <w:szCs w:val="24"/>
        </w:rPr>
      </w:pPr>
      <w:r>
        <w:rPr>
          <w:rFonts w:asciiTheme="minorEastAsia" w:hAnsiTheme="minorEastAsia" w:cs="宋体" w:hint="eastAsia"/>
          <w:kern w:val="0"/>
          <w:sz w:val="24"/>
          <w:szCs w:val="24"/>
        </w:rPr>
        <w:t>Smart事件：越界侦测,区域入侵侦测,进入/离开区域侦测等智能侦测功能，可根据网络状态，通过NPQ协议智能调整分辨率和码率，保证第三码流的流畅预览</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分辨率</w:t>
      </w:r>
      <w:proofErr w:type="gramStart"/>
      <w:r>
        <w:rPr>
          <w:rFonts w:asciiTheme="minorEastAsia" w:hAnsiTheme="minorEastAsia" w:cs="宋体" w:hint="eastAsia"/>
          <w:kern w:val="0"/>
          <w:sz w:val="24"/>
          <w:szCs w:val="24"/>
        </w:rPr>
        <w:t>及帧率</w:t>
      </w:r>
      <w:proofErr w:type="gramEnd"/>
      <w:r>
        <w:rPr>
          <w:rFonts w:asciiTheme="minorEastAsia" w:hAnsiTheme="minorEastAsia" w:cs="宋体" w:hint="eastAsia"/>
          <w:kern w:val="0"/>
          <w:sz w:val="24"/>
          <w:szCs w:val="24"/>
        </w:rPr>
        <w:t>:</w:t>
      </w:r>
      <w:proofErr w:type="gramStart"/>
      <w:r>
        <w:rPr>
          <w:rFonts w:asciiTheme="minorEastAsia" w:hAnsiTheme="minorEastAsia" w:cs="宋体" w:hint="eastAsia"/>
          <w:kern w:val="0"/>
          <w:sz w:val="24"/>
          <w:szCs w:val="24"/>
        </w:rPr>
        <w:t>主码流</w:t>
      </w:r>
      <w:proofErr w:type="gramEnd"/>
      <w:r>
        <w:rPr>
          <w:rFonts w:asciiTheme="minorEastAsia" w:hAnsiTheme="minorEastAsia" w:cs="宋体" w:hint="eastAsia"/>
          <w:kern w:val="0"/>
          <w:sz w:val="24"/>
          <w:szCs w:val="24"/>
        </w:rPr>
        <w:t> 50Hz:50fps(1920×1080) ;60Hz:60fps(1920×1080)</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视频压缩:H.265/H.264/MJPEG</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红外照射距离:200米</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焦距:5.9-188.8mm，32倍光学变倍</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Smart图像增强:120dB超宽动态、透雾、强光抑制、电子防抖、Smart IR</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电源接口:AC24V±25%</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网络接口:RJ45网口，自适应10M/100M网络数据 </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音频输入/输出:1路音频输入；1路音频输出</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报警输入/输出:7路报警输入；2路报警输出</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CVBS输出接口:BNC头</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具有RS485控制接口</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SD卡接口:内置Micro SD卡插槽，支持Micro SD(即T</w:t>
      </w:r>
      <w:r>
        <w:rPr>
          <w:rFonts w:asciiTheme="minorEastAsia" w:hAnsiTheme="minorEastAsia" w:cs="宋体"/>
          <w:kern w:val="0"/>
          <w:sz w:val="24"/>
          <w:szCs w:val="24"/>
        </w:rPr>
        <w:t>F</w:t>
      </w:r>
      <w:r>
        <w:rPr>
          <w:rFonts w:asciiTheme="minorEastAsia" w:hAnsiTheme="minorEastAsia" w:cs="宋体" w:hint="eastAsia"/>
          <w:kern w:val="0"/>
          <w:sz w:val="24"/>
          <w:szCs w:val="24"/>
        </w:rPr>
        <w:t xml:space="preserve"> 卡)/Micro SDHC/Micro SDXC卡（最大支持256G）</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功耗:60W max（其中加热5Wmax，红外灯15W max）; </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工作温度和湿度:-40℃-70℃；湿度小于90%</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防护等级:IP67</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（6）数字高清枪机</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300万超宽动态 1/2.8"CMOS ICR日夜型筒型网络摄像机； </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支持慢快门；</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镜头 2.8-12mm @ F1.4,水平视场角：105°~32°；</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宽动态范围 120dB；</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感兴趣区域 ROI支持三码流分别设置4个固定区域或动态跟踪；</w:t>
      </w:r>
    </w:p>
    <w:p w:rsidR="00577C3D" w:rsidRDefault="00D02B61">
      <w:pPr>
        <w:widowControl/>
        <w:spacing w:line="360" w:lineRule="auto"/>
        <w:ind w:leftChars="200" w:left="420"/>
        <w:jc w:val="left"/>
        <w:rPr>
          <w:rFonts w:asciiTheme="minorEastAsia" w:hAnsiTheme="minorEastAsia" w:cs="宋体"/>
          <w:kern w:val="0"/>
          <w:sz w:val="24"/>
          <w:szCs w:val="24"/>
        </w:rPr>
      </w:pPr>
      <w:r>
        <w:rPr>
          <w:rFonts w:asciiTheme="minorEastAsia" w:hAnsiTheme="minorEastAsia" w:cs="宋体" w:hint="eastAsia"/>
          <w:kern w:val="0"/>
          <w:sz w:val="24"/>
          <w:szCs w:val="24"/>
        </w:rPr>
        <w:t>存储功能 支持Micro SD(即TF卡)/Micro SDHC/Micro SDXC卡(128G)断网本地存储</w:t>
      </w:r>
      <w:proofErr w:type="gramStart"/>
      <w:r>
        <w:rPr>
          <w:rFonts w:asciiTheme="minorEastAsia" w:hAnsiTheme="minorEastAsia" w:cs="宋体" w:hint="eastAsia"/>
          <w:kern w:val="0"/>
          <w:sz w:val="24"/>
          <w:szCs w:val="24"/>
        </w:rPr>
        <w:t>及断网续</w:t>
      </w:r>
      <w:proofErr w:type="gramEnd"/>
      <w:r>
        <w:rPr>
          <w:rFonts w:asciiTheme="minorEastAsia" w:hAnsiTheme="minorEastAsia" w:cs="宋体" w:hint="eastAsia"/>
          <w:kern w:val="0"/>
          <w:sz w:val="24"/>
          <w:szCs w:val="24"/>
        </w:rPr>
        <w:t>传,NAS(NFS,SMB/CIFS均支持)；</w:t>
      </w:r>
    </w:p>
    <w:p w:rsidR="00577C3D" w:rsidRDefault="00D02B61">
      <w:pPr>
        <w:widowControl/>
        <w:spacing w:line="360" w:lineRule="auto"/>
        <w:ind w:leftChars="200" w:left="420"/>
        <w:jc w:val="left"/>
        <w:rPr>
          <w:rFonts w:asciiTheme="minorEastAsia" w:hAnsiTheme="minorEastAsia" w:cs="宋体"/>
          <w:kern w:val="0"/>
          <w:sz w:val="24"/>
          <w:szCs w:val="24"/>
        </w:rPr>
      </w:pPr>
      <w:r>
        <w:rPr>
          <w:rFonts w:asciiTheme="minorEastAsia" w:hAnsiTheme="minorEastAsia" w:cs="宋体" w:hint="eastAsia"/>
          <w:kern w:val="0"/>
          <w:sz w:val="24"/>
          <w:szCs w:val="24"/>
        </w:rPr>
        <w:t>智能报警 越界侦测,区域入侵侦测,进入/离开区域侦测,徘徊侦测,人员聚集侦测,快速运动侦测,停车侦测,物品遗留/拿取侦测，场景变更侦测，虚焦侦测，人脸侦测；</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支持智能后检索，配合NVR支持事件的二次检索分析；</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工作温度和湿度 -30℃~60℃,湿度小于95%(无凝结)，</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电源供应 DC12V / PoE(802.3at)；</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功耗 14W MAX ；</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-I 红外距离 20-50米；</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防护等级 IP67；</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-Z 支持电动镜头</w:t>
      </w:r>
    </w:p>
    <w:p w:rsidR="00577C3D" w:rsidRDefault="00D02B61" w:rsidP="00F84302">
      <w:pPr>
        <w:widowControl/>
        <w:spacing w:line="360" w:lineRule="auto"/>
        <w:ind w:leftChars="200" w:left="420"/>
        <w:jc w:val="left"/>
        <w:rPr>
          <w:rFonts w:asciiTheme="minorEastAsia" w:hAnsiTheme="minorEastAsia" w:cs="宋体"/>
          <w:kern w:val="0"/>
          <w:sz w:val="24"/>
          <w:szCs w:val="24"/>
        </w:rPr>
      </w:pPr>
      <w:r>
        <w:rPr>
          <w:rFonts w:asciiTheme="minorEastAsia" w:hAnsiTheme="minorEastAsia" w:cs="宋体" w:hint="eastAsia"/>
          <w:kern w:val="0"/>
          <w:sz w:val="24"/>
          <w:szCs w:val="24"/>
        </w:rPr>
        <w:t>投标人需提供设备与自动化监控系统连接的视频接入接口开发服务，保证设备可集成至供水自动化监控系统内。</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7</w:t>
      </w:r>
      <w:r>
        <w:rPr>
          <w:rFonts w:asciiTheme="minorEastAsia" w:hAnsiTheme="minorEastAsia" w:cs="宋体" w:hint="eastAsia"/>
          <w:kern w:val="0"/>
          <w:sz w:val="24"/>
          <w:szCs w:val="24"/>
        </w:rPr>
        <w:t>）红外探测</w:t>
      </w:r>
    </w:p>
    <w:p w:rsidR="00577C3D" w:rsidRDefault="00D02B61">
      <w:pPr>
        <w:widowControl/>
        <w:spacing w:line="360" w:lineRule="auto"/>
        <w:ind w:leftChars="400" w:left="840"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装置要求吸顶式安装，要求采用双圆被动红外与微波复合技术，低噪声高灵敏度双元矩阵红外。抗白光度干扰&gt;</w:t>
      </w:r>
      <w:r>
        <w:rPr>
          <w:rFonts w:asciiTheme="minorEastAsia" w:hAnsiTheme="minorEastAsia" w:cs="宋体"/>
          <w:kern w:val="0"/>
          <w:sz w:val="24"/>
          <w:szCs w:val="24"/>
        </w:rPr>
        <w:t>9000LUX,</w:t>
      </w:r>
      <w:r>
        <w:rPr>
          <w:rFonts w:asciiTheme="minorEastAsia" w:hAnsiTheme="minorEastAsia" w:cs="宋体" w:hint="eastAsia"/>
          <w:kern w:val="0"/>
          <w:sz w:val="24"/>
          <w:szCs w:val="24"/>
        </w:rPr>
        <w:t>抗电磁干扰1</w:t>
      </w:r>
      <w:r>
        <w:rPr>
          <w:rFonts w:asciiTheme="minorEastAsia" w:hAnsiTheme="minorEastAsia" w:cs="宋体"/>
          <w:kern w:val="0"/>
          <w:sz w:val="24"/>
          <w:szCs w:val="24"/>
        </w:rPr>
        <w:t>0V/M</w:t>
      </w:r>
      <w:r>
        <w:rPr>
          <w:rFonts w:asciiTheme="minorEastAsia" w:hAnsiTheme="minorEastAsia" w:cs="宋体" w:hint="eastAsia"/>
          <w:kern w:val="0"/>
          <w:sz w:val="24"/>
          <w:szCs w:val="24"/>
        </w:rPr>
        <w:t>，报警输出常开常闭可调设置，自</w:t>
      </w:r>
      <w:proofErr w:type="gramStart"/>
      <w:r>
        <w:rPr>
          <w:rFonts w:asciiTheme="minorEastAsia" w:hAnsiTheme="minorEastAsia" w:cs="宋体" w:hint="eastAsia"/>
          <w:kern w:val="0"/>
          <w:sz w:val="24"/>
          <w:szCs w:val="24"/>
        </w:rPr>
        <w:t>带防拆</w:t>
      </w:r>
      <w:proofErr w:type="gramEnd"/>
      <w:r>
        <w:rPr>
          <w:rFonts w:asciiTheme="minorEastAsia" w:hAnsiTheme="minorEastAsia" w:cs="宋体" w:hint="eastAsia"/>
          <w:kern w:val="0"/>
          <w:sz w:val="24"/>
          <w:szCs w:val="24"/>
        </w:rPr>
        <w:t>技术。工作电压D</w:t>
      </w:r>
      <w:r>
        <w:rPr>
          <w:rFonts w:asciiTheme="minorEastAsia" w:hAnsiTheme="minorEastAsia" w:cs="宋体"/>
          <w:kern w:val="0"/>
          <w:sz w:val="24"/>
          <w:szCs w:val="24"/>
        </w:rPr>
        <w:t>C12V</w:t>
      </w:r>
      <w:r>
        <w:rPr>
          <w:rFonts w:asciiTheme="minorEastAsia" w:hAnsiTheme="minorEastAsia" w:cs="宋体" w:hint="eastAsia"/>
          <w:kern w:val="0"/>
          <w:sz w:val="24"/>
          <w:szCs w:val="24"/>
        </w:rPr>
        <w:t>。要求可接入自动化监控系统，接入方式由投标人自行考虑，投标文件需明确表述。</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8</w:t>
      </w:r>
      <w:r>
        <w:rPr>
          <w:rFonts w:asciiTheme="minorEastAsia" w:hAnsiTheme="minorEastAsia" w:cs="宋体" w:hint="eastAsia"/>
          <w:kern w:val="0"/>
          <w:sz w:val="24"/>
          <w:szCs w:val="24"/>
        </w:rPr>
        <w:t>）室外光缆</w:t>
      </w:r>
    </w:p>
    <w:p w:rsidR="00577C3D" w:rsidRDefault="00D02B61">
      <w:pPr>
        <w:widowControl/>
        <w:spacing w:line="360" w:lineRule="auto"/>
        <w:ind w:firstLineChars="400" w:firstLine="960"/>
        <w:jc w:val="left"/>
        <w:rPr>
          <w:rFonts w:asciiTheme="minorEastAsia" w:hAnsiTheme="minorEastAsia" w:cs="宋体"/>
          <w:kern w:val="0"/>
          <w:sz w:val="24"/>
          <w:szCs w:val="24"/>
        </w:rPr>
      </w:pPr>
      <w:r>
        <w:rPr>
          <w:rFonts w:asciiTheme="minorEastAsia" w:hAnsiTheme="minorEastAsia" w:cs="宋体"/>
          <w:kern w:val="0"/>
          <w:sz w:val="24"/>
          <w:szCs w:val="24"/>
        </w:rPr>
        <w:t>8</w:t>
      </w:r>
      <w:r>
        <w:rPr>
          <w:rFonts w:asciiTheme="minorEastAsia" w:hAnsiTheme="minorEastAsia" w:cs="宋体" w:hint="eastAsia"/>
          <w:kern w:val="0"/>
          <w:sz w:val="24"/>
          <w:szCs w:val="24"/>
        </w:rPr>
        <w:t>芯单模</w:t>
      </w:r>
      <w:proofErr w:type="gramStart"/>
      <w:r>
        <w:rPr>
          <w:rFonts w:asciiTheme="minorEastAsia" w:hAnsiTheme="minorEastAsia" w:cs="宋体" w:hint="eastAsia"/>
          <w:kern w:val="0"/>
          <w:sz w:val="24"/>
          <w:szCs w:val="24"/>
        </w:rPr>
        <w:t>铠装室外</w:t>
      </w:r>
      <w:proofErr w:type="gramEnd"/>
      <w:r>
        <w:rPr>
          <w:rFonts w:asciiTheme="minorEastAsia" w:hAnsiTheme="minorEastAsia" w:cs="宋体" w:hint="eastAsia"/>
          <w:kern w:val="0"/>
          <w:sz w:val="24"/>
          <w:szCs w:val="24"/>
        </w:rPr>
        <w:t>型。</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9</w:t>
      </w:r>
      <w:r>
        <w:rPr>
          <w:rFonts w:asciiTheme="minorEastAsia" w:hAnsiTheme="minorEastAsia" w:cs="宋体" w:hint="eastAsia"/>
          <w:kern w:val="0"/>
          <w:sz w:val="24"/>
          <w:szCs w:val="24"/>
        </w:rPr>
        <w:t>）辅材</w:t>
      </w:r>
    </w:p>
    <w:p w:rsidR="00577C3D" w:rsidRDefault="00D02B61">
      <w:pPr>
        <w:widowControl/>
        <w:spacing w:line="360" w:lineRule="auto"/>
        <w:ind w:leftChars="400" w:left="840" w:firstLineChars="100" w:firstLine="240"/>
        <w:jc w:val="left"/>
        <w:rPr>
          <w:rFonts w:asciiTheme="minorEastAsia" w:hAnsiTheme="minorEastAsia" w:cs="宋体"/>
          <w:kern w:val="0"/>
          <w:sz w:val="24"/>
          <w:szCs w:val="24"/>
        </w:rPr>
      </w:pPr>
      <w:r>
        <w:rPr>
          <w:rFonts w:asciiTheme="minorEastAsia" w:hAnsiTheme="minorEastAsia" w:cs="宋体" w:hint="eastAsia"/>
          <w:kern w:val="0"/>
          <w:sz w:val="24"/>
          <w:szCs w:val="24"/>
        </w:rPr>
        <w:t>项目用材料，包括电源线、通讯线、网络线、K</w:t>
      </w:r>
      <w:r>
        <w:rPr>
          <w:rFonts w:asciiTheme="minorEastAsia" w:hAnsiTheme="minorEastAsia" w:cs="宋体"/>
          <w:kern w:val="0"/>
          <w:sz w:val="24"/>
          <w:szCs w:val="24"/>
        </w:rPr>
        <w:t>BJ</w:t>
      </w:r>
      <w:r>
        <w:rPr>
          <w:rFonts w:asciiTheme="minorEastAsia" w:hAnsiTheme="minorEastAsia" w:cs="宋体" w:hint="eastAsia"/>
          <w:kern w:val="0"/>
          <w:sz w:val="24"/>
          <w:szCs w:val="24"/>
        </w:rPr>
        <w:t>管、P</w:t>
      </w:r>
      <w:r>
        <w:rPr>
          <w:rFonts w:asciiTheme="minorEastAsia" w:hAnsiTheme="minorEastAsia" w:cs="宋体"/>
          <w:kern w:val="0"/>
          <w:sz w:val="24"/>
          <w:szCs w:val="24"/>
        </w:rPr>
        <w:t>VC</w:t>
      </w:r>
      <w:r>
        <w:rPr>
          <w:rFonts w:asciiTheme="minorEastAsia" w:hAnsiTheme="minorEastAsia" w:cs="宋体" w:hint="eastAsia"/>
          <w:kern w:val="0"/>
          <w:sz w:val="24"/>
          <w:szCs w:val="24"/>
        </w:rPr>
        <w:t>管、球机支架、开关电源等。本次项目涉及</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w:t>
      </w:r>
      <w:r>
        <w:rPr>
          <w:rFonts w:asciiTheme="minorEastAsia" w:hAnsiTheme="minorEastAsia" w:cs="宋体"/>
          <w:kern w:val="0"/>
          <w:sz w:val="24"/>
          <w:szCs w:val="24"/>
        </w:rPr>
        <w:t>3</w:t>
      </w:r>
      <w:r>
        <w:rPr>
          <w:rFonts w:asciiTheme="minorEastAsia" w:hAnsiTheme="minorEastAsia" w:cs="宋体" w:hint="eastAsia"/>
          <w:kern w:val="0"/>
          <w:sz w:val="24"/>
          <w:szCs w:val="24"/>
        </w:rPr>
        <w:t>座泵站，报价人需提前勘察现场。</w:t>
      </w:r>
    </w:p>
    <w:p w:rsidR="00577C3D" w:rsidRDefault="00577C3D">
      <w:pPr>
        <w:widowControl/>
        <w:spacing w:line="360" w:lineRule="auto"/>
        <w:ind w:firstLineChars="200" w:firstLine="480"/>
        <w:jc w:val="left"/>
        <w:rPr>
          <w:rFonts w:asciiTheme="minorEastAsia" w:hAnsiTheme="minorEastAsia" w:cs="宋体"/>
          <w:kern w:val="0"/>
          <w:sz w:val="24"/>
          <w:szCs w:val="24"/>
        </w:rPr>
      </w:pP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（二）商务要求</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1.交货时间：合同签订十天以内。</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w:t>
      </w:r>
      <w:r w:rsidR="00083F12">
        <w:rPr>
          <w:rFonts w:asciiTheme="minorEastAsia" w:hAnsiTheme="minorEastAsia" w:cs="宋体" w:hint="eastAsia"/>
          <w:kern w:val="0"/>
          <w:sz w:val="24"/>
          <w:szCs w:val="24"/>
        </w:rPr>
        <w:t>校区</w:t>
      </w:r>
      <w:r>
        <w:rPr>
          <w:rFonts w:asciiTheme="minorEastAsia" w:hAnsiTheme="minorEastAsia" w:cs="宋体" w:hint="eastAsia"/>
          <w:kern w:val="0"/>
          <w:sz w:val="24"/>
          <w:szCs w:val="24"/>
        </w:rPr>
        <w:t>。</w:t>
      </w:r>
    </w:p>
    <w:p w:rsidR="00577C3D" w:rsidRDefault="00D02B61">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按采购人要求的供货数量和时间组织供货并完成安装集成、调试，货物运抵前一天通知采购人准备接收。</w:t>
      </w:r>
    </w:p>
    <w:p w:rsidR="00577C3D" w:rsidRDefault="00D02B61">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w:t>
      </w:r>
      <w:r w:rsidR="00F84302">
        <w:rPr>
          <w:rFonts w:asciiTheme="minorEastAsia" w:hAnsiTheme="minorEastAsia" w:hint="eastAsia"/>
          <w:sz w:val="24"/>
          <w:szCs w:val="24"/>
        </w:rPr>
        <w:t>质保期</w:t>
      </w:r>
      <w:r>
        <w:rPr>
          <w:rFonts w:asciiTheme="minorEastAsia" w:hAnsiTheme="minorEastAsia" w:hint="eastAsia"/>
          <w:sz w:val="24"/>
          <w:szCs w:val="24"/>
        </w:rPr>
        <w:t>：验收合格后2年。此标准为最低标准，各响应人也可根据自身情况报最长</w:t>
      </w:r>
      <w:r w:rsidR="00F84302">
        <w:rPr>
          <w:rFonts w:asciiTheme="minorEastAsia" w:hAnsiTheme="minorEastAsia" w:hint="eastAsia"/>
          <w:sz w:val="24"/>
          <w:szCs w:val="24"/>
        </w:rPr>
        <w:t>质保期</w:t>
      </w:r>
      <w:r>
        <w:rPr>
          <w:rFonts w:asciiTheme="minorEastAsia" w:hAnsiTheme="minorEastAsia" w:hint="eastAsia"/>
          <w:sz w:val="24"/>
          <w:szCs w:val="24"/>
        </w:rPr>
        <w:t>。</w:t>
      </w:r>
    </w:p>
    <w:p w:rsidR="00577C3D" w:rsidRDefault="00D02B61">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5.售后服务：质量保证期内相关服务费（包括材料及人工费用）全部由供货方负责，供货方在接到报修电话后立即响应，</w:t>
      </w:r>
      <w:r>
        <w:rPr>
          <w:rFonts w:asciiTheme="minorEastAsia" w:hAnsiTheme="minorEastAsia"/>
          <w:sz w:val="24"/>
          <w:szCs w:val="24"/>
        </w:rPr>
        <w:t>2</w:t>
      </w:r>
      <w:r>
        <w:rPr>
          <w:rFonts w:asciiTheme="minorEastAsia" w:hAnsiTheme="minorEastAsia" w:hint="eastAsia"/>
          <w:sz w:val="24"/>
          <w:szCs w:val="24"/>
        </w:rPr>
        <w:t>小时内派出服务人员到达现场进行免费维修，</w:t>
      </w:r>
      <w:r>
        <w:rPr>
          <w:rFonts w:asciiTheme="minorEastAsia" w:hAnsiTheme="minorEastAsia" w:hint="eastAsia"/>
          <w:sz w:val="24"/>
          <w:szCs w:val="24"/>
        </w:rPr>
        <w:lastRenderedPageBreak/>
        <w:t>如2</w:t>
      </w:r>
      <w:r>
        <w:rPr>
          <w:rFonts w:asciiTheme="minorEastAsia" w:hAnsiTheme="minorEastAsia"/>
          <w:sz w:val="24"/>
          <w:szCs w:val="24"/>
        </w:rPr>
        <w:t>4</w:t>
      </w:r>
      <w:r>
        <w:rPr>
          <w:rFonts w:asciiTheme="minorEastAsia" w:hAnsiTheme="minorEastAsia" w:hint="eastAsia"/>
          <w:sz w:val="24"/>
          <w:szCs w:val="24"/>
        </w:rPr>
        <w:t>小时内不能修复，应采取补救措施，采购方有权从货款或质量保证金中扣除相应的价款作为补偿。</w:t>
      </w:r>
    </w:p>
    <w:p w:rsidR="00577C3D" w:rsidRDefault="00D02B61">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（一）响应报价是</w:t>
      </w:r>
      <w:r w:rsidR="00A92B27">
        <w:rPr>
          <w:rFonts w:asciiTheme="minorEastAsia" w:hAnsiTheme="minorEastAsia" w:hint="eastAsia"/>
          <w:sz w:val="24"/>
          <w:szCs w:val="24"/>
        </w:rPr>
        <w:t>招标文件</w:t>
      </w:r>
      <w:r>
        <w:rPr>
          <w:rFonts w:asciiTheme="minorEastAsia" w:hAnsiTheme="minorEastAsia" w:hint="eastAsia"/>
          <w:sz w:val="24"/>
          <w:szCs w:val="24"/>
        </w:rPr>
        <w:t>所确定的采购范围内的全部工作内容的价格体现，除非合同中另有规定，报出的单价及总价，必须包括所供全部材料的采购、包装、运输、装卸、调试、配合（水电费）、培训、质保期内相关服务费及保险、利润、税收以及风险费等全部费用。</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（二）响应报价方式采用固定单价报价。响应人应充分考虑货物制作期间材料的政策性调整和市场风险，确定风险系数计入总报价。报价确定后不作调整，结算时单价不变，数量按实结算。</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（四）本次采购，响应单位应按</w:t>
      </w:r>
      <w:r w:rsidR="00A92B27">
        <w:rPr>
          <w:rFonts w:asciiTheme="minorEastAsia" w:hAnsiTheme="minorEastAsia" w:hint="eastAsia"/>
          <w:sz w:val="24"/>
          <w:szCs w:val="24"/>
        </w:rPr>
        <w:t>招标文件</w:t>
      </w:r>
      <w:r>
        <w:rPr>
          <w:rFonts w:asciiTheme="minorEastAsia" w:hAnsiTheme="minorEastAsia" w:hint="eastAsia"/>
          <w:sz w:val="24"/>
          <w:szCs w:val="24"/>
        </w:rPr>
        <w:t>要求编制报价分析表，并在报价分析表中注明报价一览表中未能标明的主辅材规格参数及所报价格的组成内容，</w:t>
      </w:r>
      <w:r>
        <w:rPr>
          <w:rFonts w:asciiTheme="minorEastAsia" w:hAnsiTheme="minorEastAsia" w:cs="宋体" w:hint="eastAsia"/>
          <w:kern w:val="0"/>
          <w:sz w:val="24"/>
          <w:szCs w:val="24"/>
        </w:rPr>
        <w:t>应让询</w:t>
      </w:r>
      <w:proofErr w:type="gramStart"/>
      <w:r>
        <w:rPr>
          <w:rFonts w:asciiTheme="minorEastAsia" w:hAnsiTheme="minorEastAsia" w:cs="宋体" w:hint="eastAsia"/>
          <w:kern w:val="0"/>
          <w:sz w:val="24"/>
          <w:szCs w:val="24"/>
        </w:rPr>
        <w:t>价小组</w:t>
      </w:r>
      <w:proofErr w:type="gramEnd"/>
      <w:r>
        <w:rPr>
          <w:rFonts w:asciiTheme="minorEastAsia" w:hAnsiTheme="minorEastAsia" w:cs="宋体" w:hint="eastAsia"/>
          <w:kern w:val="0"/>
          <w:sz w:val="24"/>
          <w:szCs w:val="24"/>
        </w:rPr>
        <w:t>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（五）响应供应商应承担其编制响应文件与递交响应文件所涉及的一切费用。不管询价结果如何，采购人对上述费用不承担任何责任。</w:t>
      </w:r>
    </w:p>
    <w:p w:rsidR="00577C3D" w:rsidRDefault="00D02B6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五、响应文件组成及要求</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（一）响应文件包含下述材料</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577C3D" w:rsidRDefault="00D02B6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4.所报产品（设备）的相关技术/证明文件。</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5.技术、商务偏离表（文件格式3）；</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6.法定代表人资格证明书（文件格式4）；</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7.法人授权委托书（文件格式5）；</w:t>
      </w:r>
    </w:p>
    <w:p w:rsidR="00577C3D" w:rsidRDefault="00D02B61">
      <w:pPr>
        <w:spacing w:line="360" w:lineRule="auto"/>
        <w:ind w:firstLineChars="200" w:firstLine="480"/>
        <w:rPr>
          <w:rFonts w:asciiTheme="minorEastAsia" w:hAnsiTheme="minorEastAsia"/>
          <w:sz w:val="24"/>
          <w:szCs w:val="24"/>
        </w:rPr>
      </w:pPr>
      <w:r>
        <w:rPr>
          <w:rFonts w:asciiTheme="minorEastAsia" w:eastAsia="宋体" w:hAnsiTheme="minorEastAsia" w:hint="eastAsia"/>
          <w:sz w:val="24"/>
          <w:szCs w:val="24"/>
        </w:rPr>
        <w:t>8.</w:t>
      </w:r>
      <w:r>
        <w:rPr>
          <w:rFonts w:ascii="宋体" w:eastAsia="宋体" w:hAnsi="宋体" w:cs="宋体" w:hint="eastAsia"/>
          <w:kern w:val="0"/>
          <w:sz w:val="24"/>
          <w:szCs w:val="24"/>
        </w:rPr>
        <w:t>诚信声明（文件格式6）；</w:t>
      </w:r>
    </w:p>
    <w:p w:rsidR="00577C3D" w:rsidRDefault="00D02B6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9.营业执照、组织机构代码证、税务登记证或三证合一（复印件加盖公章）；</w:t>
      </w:r>
    </w:p>
    <w:p w:rsidR="00577C3D" w:rsidRDefault="00D02B61">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10.响应人提供全新正品行货、质量保障和售后服务等承诺函；</w:t>
      </w:r>
    </w:p>
    <w:p w:rsidR="00577C3D" w:rsidRDefault="00D02B61">
      <w:pPr>
        <w:widowControl/>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w:t>
      </w:r>
      <w:r>
        <w:rPr>
          <w:rFonts w:asciiTheme="minorEastAsia" w:hAnsiTheme="minorEastAsia" w:hint="eastAsia"/>
          <w:color w:val="FF0000"/>
          <w:sz w:val="24"/>
          <w:szCs w:val="24"/>
        </w:rPr>
        <w:t>.响应人需提供产品接入系统接口开发响应承诺书</w:t>
      </w:r>
    </w:p>
    <w:p w:rsidR="00577C3D" w:rsidRDefault="00D02B61">
      <w:pPr>
        <w:widowControl/>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12.响应人需提供与自动化系统集成相关的业绩证明文件</w:t>
      </w:r>
    </w:p>
    <w:p w:rsidR="00577C3D" w:rsidRDefault="00D02B6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13.响应人认为有必要提交的其他资料；</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（二）响应文件格式要求</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w:t>
      </w:r>
      <w:r w:rsidR="00A92B27">
        <w:rPr>
          <w:rFonts w:asciiTheme="minorEastAsia" w:hAnsiTheme="minorEastAsia" w:hint="eastAsia"/>
          <w:sz w:val="24"/>
          <w:szCs w:val="24"/>
        </w:rPr>
        <w:t>招标文件</w:t>
      </w:r>
      <w:r>
        <w:rPr>
          <w:rFonts w:asciiTheme="minorEastAsia" w:hAnsiTheme="minorEastAsia" w:hint="eastAsia"/>
          <w:sz w:val="24"/>
          <w:szCs w:val="24"/>
        </w:rPr>
        <w:t>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577C3D" w:rsidRDefault="00D02B6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w:t>
      </w:r>
      <w:r>
        <w:rPr>
          <w:rFonts w:ascii="宋体" w:hAnsi="宋体" w:cs="宋体" w:hint="eastAsia"/>
          <w:sz w:val="24"/>
          <w:szCs w:val="24"/>
        </w:rPr>
        <w:t>响应</w:t>
      </w:r>
      <w:r>
        <w:rPr>
          <w:rFonts w:ascii="宋体" w:eastAsia="宋体" w:hAnsi="宋体" w:cs="宋体" w:hint="eastAsia"/>
          <w:sz w:val="24"/>
          <w:szCs w:val="24"/>
        </w:rPr>
        <w:t>文件的递交（开标）时间和地点</w:t>
      </w:r>
    </w:p>
    <w:p w:rsidR="00577C3D" w:rsidRDefault="00D02B61">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cs="宋体" w:hint="eastAsia"/>
          <w:kern w:val="0"/>
          <w:sz w:val="24"/>
          <w:szCs w:val="24"/>
        </w:rPr>
        <w:t>响应</w:t>
      </w:r>
      <w:r>
        <w:rPr>
          <w:rFonts w:ascii="宋体" w:eastAsia="宋体" w:hAnsi="宋体" w:cs="宋体" w:hint="eastAsia"/>
          <w:kern w:val="0"/>
          <w:sz w:val="24"/>
          <w:szCs w:val="24"/>
        </w:rPr>
        <w:t>文件递交及开标时间：</w:t>
      </w:r>
      <w:r w:rsidRPr="00A92B27">
        <w:rPr>
          <w:rFonts w:ascii="宋体" w:eastAsia="宋体" w:hAnsi="宋体" w:cs="宋体" w:hint="eastAsia"/>
          <w:color w:val="FF0000"/>
          <w:kern w:val="0"/>
          <w:sz w:val="24"/>
          <w:szCs w:val="24"/>
        </w:rPr>
        <w:t>201</w:t>
      </w:r>
      <w:r w:rsidRPr="00A92B27">
        <w:rPr>
          <w:rFonts w:ascii="宋体" w:hAnsi="宋体" w:cs="宋体" w:hint="eastAsia"/>
          <w:color w:val="FF0000"/>
          <w:kern w:val="0"/>
          <w:sz w:val="24"/>
          <w:szCs w:val="24"/>
        </w:rPr>
        <w:t>9</w:t>
      </w:r>
      <w:r w:rsidRPr="00A92B27">
        <w:rPr>
          <w:rFonts w:ascii="宋体" w:eastAsia="宋体" w:hAnsi="宋体" w:cs="宋体" w:hint="eastAsia"/>
          <w:color w:val="FF0000"/>
          <w:kern w:val="0"/>
          <w:sz w:val="24"/>
          <w:szCs w:val="24"/>
        </w:rPr>
        <w:t>年</w:t>
      </w:r>
      <w:r w:rsidR="00A92B27" w:rsidRPr="00A92B27">
        <w:rPr>
          <w:rFonts w:ascii="宋体" w:hAnsi="宋体" w:cs="宋体" w:hint="eastAsia"/>
          <w:color w:val="FF0000"/>
          <w:kern w:val="0"/>
          <w:sz w:val="24"/>
          <w:szCs w:val="24"/>
        </w:rPr>
        <w:t xml:space="preserve"> </w:t>
      </w:r>
      <w:r w:rsidRPr="00A92B27">
        <w:rPr>
          <w:rFonts w:ascii="宋体" w:hAnsi="宋体" w:cs="宋体"/>
          <w:color w:val="FF0000"/>
          <w:kern w:val="0"/>
          <w:sz w:val="24"/>
          <w:szCs w:val="24"/>
        </w:rPr>
        <w:t>7</w:t>
      </w:r>
      <w:r w:rsidRPr="00A92B27">
        <w:rPr>
          <w:rFonts w:ascii="宋体" w:hAnsi="宋体" w:cs="宋体" w:hint="eastAsia"/>
          <w:color w:val="FF0000"/>
          <w:kern w:val="0"/>
          <w:sz w:val="24"/>
          <w:szCs w:val="24"/>
        </w:rPr>
        <w:t xml:space="preserve"> </w:t>
      </w:r>
      <w:r w:rsidRPr="00A92B27">
        <w:rPr>
          <w:rFonts w:ascii="宋体" w:eastAsia="宋体" w:hAnsi="宋体" w:cs="宋体" w:hint="eastAsia"/>
          <w:color w:val="FF0000"/>
          <w:kern w:val="0"/>
          <w:sz w:val="24"/>
          <w:szCs w:val="24"/>
        </w:rPr>
        <w:t>月</w:t>
      </w:r>
      <w:r w:rsidR="00A92B27">
        <w:rPr>
          <w:rFonts w:ascii="宋体" w:hAnsi="宋体" w:cs="宋体" w:hint="eastAsia"/>
          <w:color w:val="FF0000"/>
          <w:kern w:val="0"/>
          <w:sz w:val="24"/>
          <w:szCs w:val="24"/>
        </w:rPr>
        <w:t xml:space="preserve"> </w:t>
      </w:r>
      <w:r w:rsidR="00A92B27">
        <w:rPr>
          <w:rFonts w:ascii="宋体" w:hAnsi="宋体" w:cs="宋体"/>
          <w:color w:val="FF0000"/>
          <w:kern w:val="0"/>
          <w:sz w:val="24"/>
          <w:szCs w:val="24"/>
        </w:rPr>
        <w:t>29</w:t>
      </w:r>
      <w:r w:rsidRPr="00A92B27">
        <w:rPr>
          <w:rFonts w:ascii="宋体" w:hAnsi="宋体" w:cs="宋体" w:hint="eastAsia"/>
          <w:color w:val="FF0000"/>
          <w:kern w:val="0"/>
          <w:sz w:val="24"/>
          <w:szCs w:val="24"/>
        </w:rPr>
        <w:t xml:space="preserve"> </w:t>
      </w:r>
      <w:r w:rsidRPr="00A92B27">
        <w:rPr>
          <w:rFonts w:ascii="宋体" w:eastAsia="宋体" w:hAnsi="宋体" w:cs="宋体" w:hint="eastAsia"/>
          <w:color w:val="FF0000"/>
          <w:kern w:val="0"/>
          <w:sz w:val="24"/>
          <w:szCs w:val="24"/>
        </w:rPr>
        <w:t>日上午10:</w:t>
      </w:r>
      <w:r w:rsidRPr="00A92B27">
        <w:rPr>
          <w:rFonts w:ascii="宋体" w:hAnsi="宋体" w:cs="宋体" w:hint="eastAsia"/>
          <w:color w:val="FF0000"/>
          <w:kern w:val="0"/>
          <w:sz w:val="24"/>
          <w:szCs w:val="24"/>
        </w:rPr>
        <w:t>3</w:t>
      </w:r>
      <w:r w:rsidRPr="00A92B27">
        <w:rPr>
          <w:rFonts w:ascii="宋体" w:eastAsia="宋体" w:hAnsi="宋体" w:cs="宋体" w:hint="eastAsia"/>
          <w:color w:val="FF0000"/>
          <w:kern w:val="0"/>
          <w:sz w:val="24"/>
          <w:szCs w:val="24"/>
        </w:rPr>
        <w:t>0时（北京时间）</w:t>
      </w:r>
      <w:r>
        <w:rPr>
          <w:rFonts w:ascii="宋体" w:eastAsia="宋体" w:hAnsi="宋体" w:cs="宋体" w:hint="eastAsia"/>
          <w:kern w:val="0"/>
          <w:sz w:val="24"/>
          <w:szCs w:val="24"/>
        </w:rPr>
        <w:t>。</w:t>
      </w:r>
    </w:p>
    <w:p w:rsidR="00577C3D" w:rsidRDefault="00D02B61">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hAnsi="宋体" w:cs="宋体" w:hint="eastAsia"/>
          <w:color w:val="000000"/>
          <w:kern w:val="0"/>
          <w:sz w:val="24"/>
          <w:szCs w:val="24"/>
        </w:rPr>
        <w:t>响应</w:t>
      </w:r>
      <w:r>
        <w:rPr>
          <w:rFonts w:ascii="宋体" w:eastAsia="宋体" w:hAnsi="宋体" w:cs="宋体" w:hint="eastAsia"/>
          <w:color w:val="000000"/>
          <w:kern w:val="0"/>
          <w:sz w:val="24"/>
          <w:szCs w:val="24"/>
        </w:rPr>
        <w:t>文件递交及开标地点：南京大学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w:t>
      </w:r>
      <w:r w:rsidR="00A92B27">
        <w:rPr>
          <w:rFonts w:ascii="宋体" w:eastAsia="宋体" w:hAnsi="宋体" w:cs="宋体" w:hint="eastAsia"/>
          <w:color w:val="000000"/>
          <w:kern w:val="0"/>
          <w:sz w:val="24"/>
          <w:szCs w:val="24"/>
        </w:rPr>
        <w:t>409</w:t>
      </w:r>
      <w:r>
        <w:rPr>
          <w:rFonts w:ascii="宋体" w:eastAsia="宋体" w:hAnsi="宋体" w:cs="宋体" w:hint="eastAsia"/>
          <w:color w:val="000000"/>
          <w:kern w:val="0"/>
          <w:sz w:val="24"/>
          <w:szCs w:val="24"/>
        </w:rPr>
        <w:t>会议室。</w:t>
      </w:r>
    </w:p>
    <w:p w:rsidR="00577C3D" w:rsidRDefault="00D02B6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hAnsi="宋体" w:cs="宋体" w:hint="eastAsia"/>
          <w:sz w:val="24"/>
          <w:szCs w:val="24"/>
        </w:rPr>
        <w:t>响应</w:t>
      </w:r>
      <w:r>
        <w:rPr>
          <w:rFonts w:ascii="宋体" w:eastAsia="宋体" w:hAnsi="宋体" w:cs="宋体" w:hint="eastAsia"/>
          <w:sz w:val="24"/>
          <w:szCs w:val="24"/>
        </w:rPr>
        <w:t>文件送达方式：直接送达纸质件材料，不接受邮寄等其他送达方式。</w:t>
      </w:r>
    </w:p>
    <w:p w:rsidR="00577C3D" w:rsidRDefault="00D02B61">
      <w:pPr>
        <w:spacing w:line="360" w:lineRule="auto"/>
        <w:ind w:firstLineChars="200" w:firstLine="480"/>
        <w:rPr>
          <w:rFonts w:asciiTheme="minorEastAsia" w:hAnsiTheme="minorEastAsia"/>
          <w:sz w:val="24"/>
          <w:szCs w:val="24"/>
        </w:rPr>
      </w:pPr>
      <w:r>
        <w:rPr>
          <w:rFonts w:ascii="宋体" w:eastAsia="宋体" w:hAnsi="宋体" w:cs="宋体" w:hint="eastAsia"/>
          <w:sz w:val="24"/>
          <w:szCs w:val="24"/>
        </w:rPr>
        <w:t>4.</w:t>
      </w:r>
      <w:r>
        <w:rPr>
          <w:rFonts w:ascii="宋体" w:hAnsi="宋体" w:cs="宋体" w:hint="eastAsia"/>
          <w:sz w:val="24"/>
          <w:szCs w:val="24"/>
        </w:rPr>
        <w:t>响应</w:t>
      </w:r>
      <w:r>
        <w:rPr>
          <w:rFonts w:ascii="宋体" w:eastAsia="宋体" w:hAnsi="宋体" w:cs="宋体" w:hint="eastAsia"/>
          <w:sz w:val="24"/>
          <w:szCs w:val="24"/>
        </w:rPr>
        <w:t>文件必须按</w:t>
      </w:r>
      <w:r w:rsidR="00A92B27">
        <w:rPr>
          <w:rFonts w:ascii="宋体" w:hAnsi="宋体" w:cs="宋体" w:hint="eastAsia"/>
          <w:sz w:val="24"/>
          <w:szCs w:val="24"/>
        </w:rPr>
        <w:t>招标文件</w:t>
      </w:r>
      <w:r>
        <w:rPr>
          <w:rFonts w:ascii="宋体" w:eastAsia="宋体" w:hAnsi="宋体" w:cs="宋体" w:hint="eastAsia"/>
          <w:sz w:val="24"/>
          <w:szCs w:val="24"/>
        </w:rPr>
        <w:t>规定的时间及地点送达，逾期或不符合密封要求的</w:t>
      </w:r>
      <w:r>
        <w:rPr>
          <w:rFonts w:ascii="宋体" w:hAnsi="宋体" w:cs="宋体" w:hint="eastAsia"/>
          <w:sz w:val="24"/>
          <w:szCs w:val="24"/>
        </w:rPr>
        <w:t>响应</w:t>
      </w:r>
      <w:r>
        <w:rPr>
          <w:rFonts w:ascii="宋体" w:eastAsia="宋体" w:hAnsi="宋体" w:cs="宋体" w:hint="eastAsia"/>
          <w:sz w:val="24"/>
          <w:szCs w:val="24"/>
        </w:rPr>
        <w:t>文件恕不接受。</w:t>
      </w:r>
    </w:p>
    <w:p w:rsidR="00577C3D" w:rsidRDefault="00D02B6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六、评审程序</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（一）评审的组织和依据</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（二）评审程序</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w:t>
      </w:r>
      <w:r w:rsidR="00A92B27">
        <w:rPr>
          <w:rFonts w:asciiTheme="minorEastAsia" w:hAnsiTheme="minorEastAsia" w:hint="eastAsia"/>
          <w:sz w:val="24"/>
          <w:szCs w:val="24"/>
        </w:rPr>
        <w:t>招标文件</w:t>
      </w:r>
      <w:r>
        <w:rPr>
          <w:rFonts w:asciiTheme="minorEastAsia" w:hAnsiTheme="minorEastAsia" w:hint="eastAsia"/>
          <w:sz w:val="24"/>
          <w:szCs w:val="24"/>
        </w:rPr>
        <w:t>的规定，对供应商的资格证明等进行审查，以确定供应商是否具备资格。</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w:t>
      </w:r>
      <w:r w:rsidR="00A92B27">
        <w:rPr>
          <w:rFonts w:asciiTheme="minorEastAsia" w:hAnsiTheme="minorEastAsia" w:hint="eastAsia"/>
          <w:sz w:val="24"/>
          <w:szCs w:val="24"/>
        </w:rPr>
        <w:t>招标文件</w:t>
      </w:r>
      <w:r>
        <w:rPr>
          <w:rFonts w:asciiTheme="minorEastAsia" w:hAnsiTheme="minorEastAsia" w:hint="eastAsia"/>
          <w:sz w:val="24"/>
          <w:szCs w:val="24"/>
        </w:rPr>
        <w:t>的规定，对响应文件的有效性、完整性以及各响应供应商的报价、供货期/工期、质量标准、技术方案、服务、信誉等方面对</w:t>
      </w:r>
      <w:r w:rsidR="00A92B27">
        <w:rPr>
          <w:rFonts w:asciiTheme="minorEastAsia" w:hAnsiTheme="minorEastAsia" w:hint="eastAsia"/>
          <w:sz w:val="24"/>
          <w:szCs w:val="24"/>
        </w:rPr>
        <w:t>招标文件</w:t>
      </w:r>
      <w:r>
        <w:rPr>
          <w:rFonts w:asciiTheme="minorEastAsia" w:hAnsiTheme="minorEastAsia" w:hint="eastAsia"/>
          <w:sz w:val="24"/>
          <w:szCs w:val="24"/>
        </w:rPr>
        <w:t>的响应程度进行审核，以确定供应商是否实质性响应</w:t>
      </w:r>
      <w:r w:rsidR="00A92B27">
        <w:rPr>
          <w:rFonts w:asciiTheme="minorEastAsia" w:hAnsiTheme="minorEastAsia" w:hint="eastAsia"/>
          <w:sz w:val="24"/>
          <w:szCs w:val="24"/>
        </w:rPr>
        <w:t>招标文件</w:t>
      </w:r>
      <w:r>
        <w:rPr>
          <w:rFonts w:asciiTheme="minorEastAsia" w:hAnsiTheme="minorEastAsia" w:hint="eastAsia"/>
          <w:sz w:val="24"/>
          <w:szCs w:val="24"/>
        </w:rPr>
        <w:t>的要求。</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3.询价小组依照</w:t>
      </w:r>
      <w:r w:rsidR="00A92B27">
        <w:rPr>
          <w:rFonts w:asciiTheme="minorEastAsia" w:hAnsiTheme="minorEastAsia" w:hint="eastAsia"/>
          <w:sz w:val="24"/>
          <w:szCs w:val="24"/>
        </w:rPr>
        <w:t>招标文件</w:t>
      </w:r>
      <w:r>
        <w:rPr>
          <w:rFonts w:asciiTheme="minorEastAsia" w:hAnsiTheme="minorEastAsia" w:hint="eastAsia"/>
          <w:sz w:val="24"/>
          <w:szCs w:val="24"/>
        </w:rPr>
        <w:t>相关规定，按满足资格条件、实质性响应</w:t>
      </w:r>
      <w:r w:rsidR="00A92B27">
        <w:rPr>
          <w:rFonts w:asciiTheme="minorEastAsia" w:hAnsiTheme="minorEastAsia" w:hint="eastAsia"/>
          <w:sz w:val="24"/>
          <w:szCs w:val="24"/>
        </w:rPr>
        <w:t>招标文件</w:t>
      </w:r>
      <w:r>
        <w:rPr>
          <w:rFonts w:asciiTheme="minorEastAsia" w:hAnsiTheme="minorEastAsia" w:hint="eastAsia"/>
          <w:sz w:val="24"/>
          <w:szCs w:val="24"/>
        </w:rPr>
        <w:t>要求、质量和服务相等且报价最低的原则，按照价格由低到高的顺序确定三个成交候选人。</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w:t>
      </w:r>
      <w:r w:rsidR="00A92B27">
        <w:rPr>
          <w:rFonts w:asciiTheme="minorEastAsia" w:hAnsiTheme="minorEastAsia" w:hint="eastAsia"/>
          <w:sz w:val="24"/>
          <w:szCs w:val="24"/>
        </w:rPr>
        <w:t>招标文件</w:t>
      </w:r>
      <w:r>
        <w:rPr>
          <w:rFonts w:asciiTheme="minorEastAsia" w:hAnsiTheme="minorEastAsia" w:hint="eastAsia"/>
          <w:sz w:val="24"/>
          <w:szCs w:val="24"/>
        </w:rPr>
        <w:t>要求、质量和服务相等且报价最低的响应人中标，但并不保证响应报价最低者中标，采购人对响应人不负未成交原因的解释义务。</w:t>
      </w:r>
    </w:p>
    <w:p w:rsidR="00577C3D" w:rsidRDefault="00D02B61">
      <w:pPr>
        <w:spacing w:afterLines="50" w:after="156" w:line="360" w:lineRule="auto"/>
        <w:ind w:firstLineChars="200" w:firstLine="480"/>
        <w:rPr>
          <w:rFonts w:ascii="Arial" w:hAnsi="Arial" w:cs="Arial"/>
          <w:b/>
        </w:rPr>
      </w:pPr>
      <w:r>
        <w:rPr>
          <w:rFonts w:ascii="宋体" w:hAnsi="宋体" w:hint="eastAsia"/>
          <w:sz w:val="24"/>
        </w:rPr>
        <w:t>（三）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9174" w:type="dxa"/>
        <w:jc w:val="center"/>
        <w:tblLayout w:type="fixed"/>
        <w:tblLook w:val="04A0" w:firstRow="1" w:lastRow="0" w:firstColumn="1" w:lastColumn="0" w:noHBand="0" w:noVBand="1"/>
      </w:tblPr>
      <w:tblGrid>
        <w:gridCol w:w="552"/>
        <w:gridCol w:w="1276"/>
        <w:gridCol w:w="6495"/>
        <w:gridCol w:w="851"/>
      </w:tblGrid>
      <w:tr w:rsidR="00577C3D" w:rsidTr="00083F12">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hint="eastAsia"/>
                <w:color w:val="FF0000"/>
                <w:szCs w:val="21"/>
              </w:rPr>
              <w:t>序号</w:t>
            </w:r>
          </w:p>
        </w:tc>
        <w:tc>
          <w:tcPr>
            <w:tcW w:w="1276" w:type="dxa"/>
            <w:tcBorders>
              <w:top w:val="single" w:sz="4" w:space="0" w:color="auto"/>
              <w:left w:val="nil"/>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hint="eastAsia"/>
                <w:color w:val="FF0000"/>
                <w:szCs w:val="21"/>
              </w:rPr>
              <w:t>评分因素</w:t>
            </w:r>
          </w:p>
        </w:tc>
        <w:tc>
          <w:tcPr>
            <w:tcW w:w="6495" w:type="dxa"/>
            <w:tcBorders>
              <w:top w:val="single" w:sz="4" w:space="0" w:color="auto"/>
              <w:left w:val="nil"/>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hint="eastAsia"/>
                <w:color w:val="FF0000"/>
                <w:szCs w:val="21"/>
              </w:rPr>
              <w:t>评审细则</w:t>
            </w:r>
          </w:p>
        </w:tc>
        <w:tc>
          <w:tcPr>
            <w:tcW w:w="851" w:type="dxa"/>
            <w:tcBorders>
              <w:top w:val="single" w:sz="4" w:space="0" w:color="auto"/>
              <w:left w:val="nil"/>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hint="eastAsia"/>
                <w:color w:val="FF0000"/>
                <w:szCs w:val="21"/>
              </w:rPr>
              <w:t>分值</w:t>
            </w:r>
          </w:p>
        </w:tc>
      </w:tr>
      <w:tr w:rsidR="00577C3D" w:rsidTr="00083F12">
        <w:trPr>
          <w:trHeight w:val="1685"/>
          <w:jc w:val="center"/>
        </w:trPr>
        <w:tc>
          <w:tcPr>
            <w:tcW w:w="552" w:type="dxa"/>
            <w:tcBorders>
              <w:top w:val="single" w:sz="4" w:space="0" w:color="auto"/>
              <w:left w:val="single" w:sz="4" w:space="0" w:color="auto"/>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hint="eastAsia"/>
                <w:color w:val="FF0000"/>
                <w:szCs w:val="21"/>
              </w:rPr>
              <w:t>1</w:t>
            </w:r>
          </w:p>
        </w:tc>
        <w:tc>
          <w:tcPr>
            <w:tcW w:w="1276" w:type="dxa"/>
            <w:tcBorders>
              <w:top w:val="single" w:sz="4" w:space="0" w:color="auto"/>
              <w:left w:val="nil"/>
              <w:bottom w:val="single" w:sz="4" w:space="0" w:color="auto"/>
              <w:right w:val="single" w:sz="4" w:space="0" w:color="auto"/>
            </w:tcBorders>
            <w:vAlign w:val="center"/>
          </w:tcPr>
          <w:p w:rsidR="00577C3D" w:rsidRDefault="00D02B61" w:rsidP="00EF6A8D">
            <w:pPr>
              <w:rPr>
                <w:rFonts w:ascii="宋体" w:hAnsi="宋体"/>
                <w:color w:val="FF0000"/>
                <w:szCs w:val="21"/>
              </w:rPr>
            </w:pPr>
            <w:r>
              <w:rPr>
                <w:rFonts w:ascii="宋体" w:hAnsi="宋体" w:hint="eastAsia"/>
                <w:color w:val="FF0000"/>
                <w:szCs w:val="21"/>
              </w:rPr>
              <w:t>价格（</w:t>
            </w:r>
            <w:r w:rsidR="00EF6A8D">
              <w:rPr>
                <w:rFonts w:ascii="宋体" w:hAnsi="宋体"/>
                <w:color w:val="FF0000"/>
                <w:szCs w:val="21"/>
              </w:rPr>
              <w:t>45</w:t>
            </w:r>
            <w:r>
              <w:rPr>
                <w:rFonts w:ascii="宋体" w:hAnsi="宋体" w:hint="eastAsia"/>
                <w:color w:val="FF0000"/>
                <w:szCs w:val="21"/>
              </w:rPr>
              <w:t>分）</w:t>
            </w:r>
          </w:p>
        </w:tc>
        <w:tc>
          <w:tcPr>
            <w:tcW w:w="6495" w:type="dxa"/>
            <w:tcBorders>
              <w:top w:val="single" w:sz="4" w:space="0" w:color="auto"/>
              <w:left w:val="nil"/>
              <w:bottom w:val="single" w:sz="4" w:space="0" w:color="auto"/>
              <w:right w:val="single" w:sz="4" w:space="0" w:color="auto"/>
            </w:tcBorders>
            <w:vAlign w:val="center"/>
          </w:tcPr>
          <w:p w:rsidR="00083F12" w:rsidRPr="00083F12" w:rsidRDefault="00083F12" w:rsidP="00083F12">
            <w:pPr>
              <w:rPr>
                <w:rFonts w:ascii="宋体" w:hAnsi="宋体"/>
                <w:color w:val="FF0000"/>
                <w:szCs w:val="21"/>
              </w:rPr>
            </w:pPr>
            <w:r w:rsidRPr="00083F12">
              <w:rPr>
                <w:rFonts w:ascii="宋体" w:hAnsi="宋体" w:hint="eastAsia"/>
                <w:color w:val="FF0000"/>
                <w:szCs w:val="21"/>
              </w:rPr>
              <w:t>（1）以有效投标文件（有效投标文件是</w:t>
            </w:r>
            <w:proofErr w:type="gramStart"/>
            <w:r w:rsidRPr="00083F12">
              <w:rPr>
                <w:rFonts w:ascii="宋体" w:hAnsi="宋体" w:hint="eastAsia"/>
                <w:color w:val="FF0000"/>
                <w:szCs w:val="21"/>
              </w:rPr>
              <w:t>指初步</w:t>
            </w:r>
            <w:proofErr w:type="gramEnd"/>
            <w:r w:rsidRPr="00083F12">
              <w:rPr>
                <w:rFonts w:ascii="宋体" w:hAnsi="宋体" w:hint="eastAsia"/>
                <w:color w:val="FF0000"/>
                <w:szCs w:val="21"/>
              </w:rPr>
              <w:t>评审合格的投标文件，下同）的评标价（评标价是指经澄清、补正和修正算数计算错误的投标报价，下同）算数平均值为A</w:t>
            </w:r>
            <w:r w:rsidR="00D969BF" w:rsidRPr="00D969BF">
              <w:rPr>
                <w:rFonts w:ascii="宋体" w:hAnsi="宋体" w:hint="eastAsia"/>
                <w:color w:val="FF0000"/>
                <w:szCs w:val="21"/>
              </w:rPr>
              <w:t>（若7≤有效投标文件&lt;10 家时，去掉其中的一个</w:t>
            </w:r>
            <w:proofErr w:type="gramStart"/>
            <w:r w:rsidR="00D969BF" w:rsidRPr="00D969BF">
              <w:rPr>
                <w:rFonts w:ascii="宋体" w:hAnsi="宋体" w:hint="eastAsia"/>
                <w:color w:val="FF0000"/>
                <w:szCs w:val="21"/>
              </w:rPr>
              <w:t>最</w:t>
            </w:r>
            <w:proofErr w:type="gramEnd"/>
            <w:r w:rsidR="00D969BF" w:rsidRPr="00D969BF">
              <w:rPr>
                <w:rFonts w:ascii="宋体" w:hAnsi="宋体" w:hint="eastAsia"/>
                <w:color w:val="FF0000"/>
                <w:szCs w:val="21"/>
              </w:rPr>
              <w:t>高价和一个最低价后取算术平均值为 A；若有效投标文件≥10 家时，去掉其中的二个</w:t>
            </w:r>
            <w:proofErr w:type="gramStart"/>
            <w:r w:rsidR="00D969BF" w:rsidRPr="00D969BF">
              <w:rPr>
                <w:rFonts w:ascii="宋体" w:hAnsi="宋体" w:hint="eastAsia"/>
                <w:color w:val="FF0000"/>
                <w:szCs w:val="21"/>
              </w:rPr>
              <w:t>最</w:t>
            </w:r>
            <w:proofErr w:type="gramEnd"/>
            <w:r w:rsidR="00D969BF" w:rsidRPr="00D969BF">
              <w:rPr>
                <w:rFonts w:ascii="宋体" w:hAnsi="宋体" w:hint="eastAsia"/>
                <w:color w:val="FF0000"/>
                <w:szCs w:val="21"/>
              </w:rPr>
              <w:t>高价和二个最低价后取算术平均值为 A）</w:t>
            </w:r>
            <w:r w:rsidRPr="00083F12">
              <w:rPr>
                <w:rFonts w:ascii="宋体" w:hAnsi="宋体" w:hint="eastAsia"/>
                <w:color w:val="FF0000"/>
                <w:szCs w:val="21"/>
              </w:rPr>
              <w:t>。</w:t>
            </w:r>
          </w:p>
          <w:p w:rsidR="00083F12" w:rsidRPr="00083F12" w:rsidRDefault="00083F12" w:rsidP="00083F12">
            <w:pPr>
              <w:rPr>
                <w:rFonts w:ascii="宋体" w:hAnsi="宋体"/>
                <w:color w:val="FF0000"/>
                <w:szCs w:val="21"/>
              </w:rPr>
            </w:pPr>
            <w:r w:rsidRPr="00083F12">
              <w:rPr>
                <w:rFonts w:ascii="宋体" w:hAnsi="宋体" w:hint="eastAsia"/>
                <w:color w:val="FF0000"/>
                <w:szCs w:val="21"/>
              </w:rPr>
              <w:t>（2）评标基准价=A×K，K=0.95。</w:t>
            </w:r>
          </w:p>
          <w:p w:rsidR="00577C3D" w:rsidRDefault="00083F12" w:rsidP="00EF6A8D">
            <w:pPr>
              <w:rPr>
                <w:rFonts w:ascii="宋体" w:hAnsi="宋体"/>
                <w:color w:val="FF0000"/>
                <w:szCs w:val="21"/>
              </w:rPr>
            </w:pPr>
            <w:r w:rsidRPr="00083F12">
              <w:rPr>
                <w:rFonts w:ascii="宋体" w:hAnsi="宋体" w:hint="eastAsia"/>
                <w:color w:val="FF0000"/>
                <w:szCs w:val="21"/>
              </w:rPr>
              <w:t>等于评标</w:t>
            </w:r>
            <w:proofErr w:type="gramStart"/>
            <w:r w:rsidRPr="00083F12">
              <w:rPr>
                <w:rFonts w:ascii="宋体" w:hAnsi="宋体" w:hint="eastAsia"/>
                <w:color w:val="FF0000"/>
                <w:szCs w:val="21"/>
              </w:rPr>
              <w:t>基准价得</w:t>
            </w:r>
            <w:r w:rsidR="00EF6A8D">
              <w:rPr>
                <w:rFonts w:ascii="宋体" w:hAnsi="宋体"/>
                <w:color w:val="FF0000"/>
                <w:szCs w:val="21"/>
              </w:rPr>
              <w:t>45</w:t>
            </w:r>
            <w:r w:rsidRPr="00083F12">
              <w:rPr>
                <w:rFonts w:ascii="宋体" w:hAnsi="宋体" w:hint="eastAsia"/>
                <w:color w:val="FF0000"/>
                <w:szCs w:val="21"/>
              </w:rPr>
              <w:t>分</w:t>
            </w:r>
            <w:proofErr w:type="gramEnd"/>
            <w:r w:rsidRPr="00083F12">
              <w:rPr>
                <w:rFonts w:ascii="宋体" w:hAnsi="宋体" w:hint="eastAsia"/>
                <w:color w:val="FF0000"/>
                <w:szCs w:val="21"/>
              </w:rPr>
              <w:t>，每高于评标基准价1%扣0.5分，每低于评标基准价1%扣0.3分，偏离不足1%的，按照插入法计算得分，小数点后保留2位。</w:t>
            </w:r>
          </w:p>
        </w:tc>
        <w:tc>
          <w:tcPr>
            <w:tcW w:w="851" w:type="dxa"/>
            <w:tcBorders>
              <w:top w:val="single" w:sz="4" w:space="0" w:color="auto"/>
              <w:left w:val="nil"/>
              <w:bottom w:val="single" w:sz="4" w:space="0" w:color="auto"/>
              <w:right w:val="single" w:sz="4" w:space="0" w:color="auto"/>
            </w:tcBorders>
            <w:vAlign w:val="center"/>
          </w:tcPr>
          <w:p w:rsidR="00577C3D" w:rsidRDefault="00EF6A8D">
            <w:pPr>
              <w:jc w:val="center"/>
              <w:rPr>
                <w:rFonts w:ascii="宋体" w:hAnsi="宋体"/>
                <w:color w:val="FF0000"/>
                <w:szCs w:val="21"/>
              </w:rPr>
            </w:pPr>
            <w:r>
              <w:rPr>
                <w:rFonts w:ascii="宋体" w:hAnsi="宋体"/>
                <w:color w:val="FF0000"/>
                <w:szCs w:val="21"/>
              </w:rPr>
              <w:t>45</w:t>
            </w:r>
          </w:p>
        </w:tc>
      </w:tr>
      <w:tr w:rsidR="00577C3D" w:rsidTr="00083F12">
        <w:trPr>
          <w:trHeight w:val="926"/>
          <w:jc w:val="center"/>
        </w:trPr>
        <w:tc>
          <w:tcPr>
            <w:tcW w:w="552" w:type="dxa"/>
            <w:tcBorders>
              <w:top w:val="single" w:sz="4" w:space="0" w:color="auto"/>
              <w:left w:val="single" w:sz="4" w:space="0" w:color="auto"/>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hint="eastAsia"/>
                <w:color w:val="FF0000"/>
                <w:szCs w:val="21"/>
              </w:rPr>
              <w:t>2</w:t>
            </w:r>
          </w:p>
        </w:tc>
        <w:tc>
          <w:tcPr>
            <w:tcW w:w="1276" w:type="dxa"/>
            <w:tcBorders>
              <w:top w:val="single" w:sz="4" w:space="0" w:color="auto"/>
              <w:left w:val="nil"/>
              <w:bottom w:val="single" w:sz="4" w:space="0" w:color="auto"/>
              <w:right w:val="single" w:sz="4" w:space="0" w:color="auto"/>
            </w:tcBorders>
            <w:vAlign w:val="center"/>
          </w:tcPr>
          <w:p w:rsidR="00577C3D" w:rsidRDefault="00D02B61">
            <w:pPr>
              <w:rPr>
                <w:rFonts w:ascii="宋体" w:hAnsi="宋体"/>
                <w:color w:val="FF0000"/>
                <w:szCs w:val="21"/>
              </w:rPr>
            </w:pPr>
            <w:r>
              <w:rPr>
                <w:rFonts w:ascii="宋体" w:hAnsi="宋体" w:hint="eastAsia"/>
                <w:color w:val="FF0000"/>
                <w:szCs w:val="21"/>
              </w:rPr>
              <w:t>技术响应（</w:t>
            </w:r>
            <w:r>
              <w:rPr>
                <w:rFonts w:ascii="宋体" w:hAnsi="宋体"/>
                <w:color w:val="FF0000"/>
                <w:szCs w:val="21"/>
              </w:rPr>
              <w:t>30</w:t>
            </w:r>
            <w:r>
              <w:rPr>
                <w:rFonts w:ascii="宋体" w:hAnsi="宋体" w:hint="eastAsia"/>
                <w:color w:val="FF0000"/>
                <w:szCs w:val="21"/>
              </w:rPr>
              <w:t>分）</w:t>
            </w:r>
          </w:p>
        </w:tc>
        <w:tc>
          <w:tcPr>
            <w:tcW w:w="6495" w:type="dxa"/>
            <w:tcBorders>
              <w:top w:val="single" w:sz="4" w:space="0" w:color="auto"/>
              <w:left w:val="nil"/>
              <w:bottom w:val="single" w:sz="4" w:space="0" w:color="auto"/>
              <w:right w:val="single" w:sz="4" w:space="0" w:color="auto"/>
            </w:tcBorders>
            <w:vAlign w:val="center"/>
          </w:tcPr>
          <w:p w:rsidR="00577C3D" w:rsidRDefault="00D02B61">
            <w:pPr>
              <w:rPr>
                <w:rFonts w:ascii="宋体" w:hAnsi="宋体"/>
                <w:color w:val="FF0000"/>
                <w:szCs w:val="21"/>
              </w:rPr>
            </w:pPr>
            <w:r>
              <w:rPr>
                <w:rFonts w:ascii="宋体" w:hAnsi="宋体" w:hint="eastAsia"/>
                <w:color w:val="FF0000"/>
                <w:szCs w:val="21"/>
              </w:rPr>
              <w:t>由评委对招标文件要求的</w:t>
            </w:r>
          </w:p>
          <w:p w:rsidR="00577C3D" w:rsidRDefault="00D02B61">
            <w:pPr>
              <w:rPr>
                <w:rFonts w:ascii="宋体" w:hAnsi="宋体"/>
                <w:color w:val="FF0000"/>
                <w:szCs w:val="21"/>
              </w:rPr>
            </w:pPr>
            <w:r>
              <w:rPr>
                <w:rFonts w:ascii="宋体" w:hAnsi="宋体" w:hint="eastAsia"/>
                <w:color w:val="FF0000"/>
                <w:szCs w:val="21"/>
              </w:rPr>
              <w:t>（1）技术规格、参数响应；</w:t>
            </w:r>
          </w:p>
          <w:p w:rsidR="00577C3D" w:rsidRDefault="00D02B61">
            <w:pPr>
              <w:rPr>
                <w:rFonts w:ascii="宋体" w:hAnsi="宋体"/>
                <w:color w:val="FF0000"/>
                <w:szCs w:val="21"/>
              </w:rPr>
            </w:pPr>
            <w:r>
              <w:rPr>
                <w:rFonts w:ascii="宋体" w:hAnsi="宋体" w:hint="eastAsia"/>
                <w:color w:val="FF0000"/>
                <w:szCs w:val="21"/>
              </w:rPr>
              <w:t>（2）提供系统集成接口开发承诺；</w:t>
            </w:r>
          </w:p>
          <w:p w:rsidR="00577C3D" w:rsidRDefault="00D02B61">
            <w:pPr>
              <w:rPr>
                <w:rFonts w:ascii="宋体" w:hAnsi="宋体"/>
                <w:color w:val="FF0000"/>
                <w:szCs w:val="21"/>
              </w:rPr>
            </w:pPr>
            <w:r>
              <w:rPr>
                <w:rFonts w:ascii="宋体" w:hAnsi="宋体" w:hint="eastAsia"/>
                <w:color w:val="FF0000"/>
                <w:szCs w:val="21"/>
              </w:rPr>
              <w:t>（3）响应能力包含软件开发或设备集成</w:t>
            </w:r>
            <w:r w:rsidR="00083F12">
              <w:rPr>
                <w:rFonts w:ascii="宋体" w:hAnsi="宋体" w:hint="eastAsia"/>
                <w:color w:val="FF0000"/>
                <w:szCs w:val="21"/>
              </w:rPr>
              <w:t>；</w:t>
            </w:r>
          </w:p>
          <w:p w:rsidR="00577C3D" w:rsidRDefault="00D02B61">
            <w:pPr>
              <w:rPr>
                <w:rFonts w:ascii="宋体" w:hAnsi="宋体"/>
                <w:color w:val="FF0000"/>
                <w:szCs w:val="21"/>
              </w:rPr>
            </w:pPr>
            <w:r>
              <w:rPr>
                <w:rFonts w:ascii="宋体" w:hAnsi="宋体" w:hint="eastAsia"/>
                <w:color w:val="FF0000"/>
                <w:szCs w:val="21"/>
              </w:rPr>
              <w:t>（</w:t>
            </w:r>
            <w:r>
              <w:rPr>
                <w:rFonts w:ascii="宋体" w:hAnsi="宋体"/>
                <w:color w:val="FF0000"/>
                <w:szCs w:val="21"/>
              </w:rPr>
              <w:t>4</w:t>
            </w:r>
            <w:r>
              <w:rPr>
                <w:rFonts w:ascii="宋体" w:hAnsi="宋体" w:hint="eastAsia"/>
                <w:color w:val="FF0000"/>
                <w:szCs w:val="21"/>
              </w:rPr>
              <w:t>）配置的合理性；等情况综合打分。</w:t>
            </w:r>
          </w:p>
          <w:p w:rsidR="00577C3D" w:rsidRDefault="00D02B61">
            <w:pPr>
              <w:rPr>
                <w:rFonts w:ascii="宋体" w:hAnsi="宋体"/>
                <w:color w:val="FF0000"/>
                <w:szCs w:val="21"/>
              </w:rPr>
            </w:pPr>
            <w:proofErr w:type="gramStart"/>
            <w:r>
              <w:rPr>
                <w:rFonts w:ascii="宋体" w:hAnsi="宋体" w:hint="eastAsia"/>
                <w:color w:val="FF0000"/>
                <w:szCs w:val="21"/>
              </w:rPr>
              <w:t>优得</w:t>
            </w:r>
            <w:proofErr w:type="gramEnd"/>
            <w:r>
              <w:rPr>
                <w:rFonts w:ascii="宋体" w:hAnsi="宋体"/>
                <w:color w:val="FF0000"/>
                <w:szCs w:val="21"/>
              </w:rPr>
              <w:t>30-23</w:t>
            </w:r>
            <w:r>
              <w:rPr>
                <w:rFonts w:ascii="宋体" w:hAnsi="宋体" w:hint="eastAsia"/>
                <w:color w:val="FF0000"/>
                <w:szCs w:val="21"/>
              </w:rPr>
              <w:t>分；</w:t>
            </w:r>
            <w:proofErr w:type="gramStart"/>
            <w:r>
              <w:rPr>
                <w:rFonts w:ascii="宋体" w:hAnsi="宋体" w:hint="eastAsia"/>
                <w:color w:val="FF0000"/>
                <w:szCs w:val="21"/>
              </w:rPr>
              <w:t>良得</w:t>
            </w:r>
            <w:proofErr w:type="gramEnd"/>
            <w:r>
              <w:rPr>
                <w:rFonts w:ascii="宋体" w:hAnsi="宋体"/>
                <w:color w:val="FF0000"/>
                <w:szCs w:val="21"/>
              </w:rPr>
              <w:t>22-15</w:t>
            </w:r>
            <w:r>
              <w:rPr>
                <w:rFonts w:ascii="宋体" w:hAnsi="宋体" w:hint="eastAsia"/>
                <w:color w:val="FF0000"/>
                <w:szCs w:val="21"/>
              </w:rPr>
              <w:t>分；中得</w:t>
            </w:r>
            <w:r>
              <w:rPr>
                <w:rFonts w:ascii="宋体" w:hAnsi="宋体"/>
                <w:color w:val="FF0000"/>
                <w:szCs w:val="21"/>
              </w:rPr>
              <w:t>14-7</w:t>
            </w:r>
            <w:r>
              <w:rPr>
                <w:rFonts w:ascii="宋体" w:hAnsi="宋体" w:hint="eastAsia"/>
                <w:color w:val="FF0000"/>
                <w:szCs w:val="21"/>
              </w:rPr>
              <w:t>分；差得</w:t>
            </w:r>
            <w:r>
              <w:rPr>
                <w:rFonts w:ascii="宋体" w:hAnsi="宋体"/>
                <w:color w:val="FF0000"/>
                <w:szCs w:val="21"/>
              </w:rPr>
              <w:t>6</w:t>
            </w:r>
            <w:r>
              <w:rPr>
                <w:rFonts w:ascii="宋体" w:hAnsi="宋体" w:hint="eastAsia"/>
                <w:color w:val="FF0000"/>
                <w:szCs w:val="21"/>
              </w:rPr>
              <w:t>-0分。</w:t>
            </w:r>
          </w:p>
        </w:tc>
        <w:tc>
          <w:tcPr>
            <w:tcW w:w="851" w:type="dxa"/>
            <w:tcBorders>
              <w:top w:val="single" w:sz="4" w:space="0" w:color="auto"/>
              <w:left w:val="nil"/>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color w:val="FF0000"/>
                <w:szCs w:val="21"/>
              </w:rPr>
              <w:t>30</w:t>
            </w:r>
          </w:p>
        </w:tc>
      </w:tr>
      <w:tr w:rsidR="00577C3D" w:rsidTr="00083F12">
        <w:trPr>
          <w:trHeight w:val="1265"/>
          <w:jc w:val="center"/>
        </w:trPr>
        <w:tc>
          <w:tcPr>
            <w:tcW w:w="552" w:type="dxa"/>
            <w:tcBorders>
              <w:top w:val="single" w:sz="4" w:space="0" w:color="auto"/>
              <w:left w:val="single" w:sz="4" w:space="0" w:color="auto"/>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hint="eastAsia"/>
                <w:color w:val="FF0000"/>
                <w:szCs w:val="21"/>
              </w:rPr>
              <w:t>3</w:t>
            </w:r>
          </w:p>
        </w:tc>
        <w:tc>
          <w:tcPr>
            <w:tcW w:w="1276" w:type="dxa"/>
            <w:tcBorders>
              <w:top w:val="single" w:sz="4" w:space="0" w:color="auto"/>
              <w:left w:val="nil"/>
              <w:bottom w:val="single" w:sz="4" w:space="0" w:color="auto"/>
              <w:right w:val="single" w:sz="4" w:space="0" w:color="auto"/>
            </w:tcBorders>
            <w:vAlign w:val="center"/>
          </w:tcPr>
          <w:p w:rsidR="00577C3D" w:rsidRDefault="00D02B61">
            <w:pPr>
              <w:rPr>
                <w:rFonts w:ascii="宋体" w:hAnsi="宋体"/>
                <w:color w:val="FF0000"/>
                <w:szCs w:val="21"/>
              </w:rPr>
            </w:pPr>
            <w:r>
              <w:rPr>
                <w:rFonts w:ascii="宋体" w:hAnsi="宋体" w:hint="eastAsia"/>
                <w:color w:val="FF0000"/>
                <w:szCs w:val="21"/>
              </w:rPr>
              <w:t>售后服务（1</w:t>
            </w:r>
            <w:r>
              <w:rPr>
                <w:rFonts w:ascii="宋体" w:hAnsi="宋体"/>
                <w:color w:val="FF0000"/>
                <w:szCs w:val="21"/>
              </w:rPr>
              <w:t>0</w:t>
            </w:r>
            <w:r>
              <w:rPr>
                <w:rFonts w:ascii="宋体" w:hAnsi="宋体" w:hint="eastAsia"/>
                <w:color w:val="FF0000"/>
                <w:szCs w:val="21"/>
              </w:rPr>
              <w:t>分）</w:t>
            </w:r>
          </w:p>
        </w:tc>
        <w:tc>
          <w:tcPr>
            <w:tcW w:w="6495" w:type="dxa"/>
            <w:tcBorders>
              <w:top w:val="single" w:sz="4" w:space="0" w:color="auto"/>
              <w:left w:val="nil"/>
              <w:bottom w:val="single" w:sz="4" w:space="0" w:color="auto"/>
              <w:right w:val="single" w:sz="4" w:space="0" w:color="auto"/>
            </w:tcBorders>
            <w:vAlign w:val="center"/>
          </w:tcPr>
          <w:p w:rsidR="00577C3D" w:rsidRDefault="00D02B61">
            <w:pPr>
              <w:rPr>
                <w:rFonts w:ascii="宋体" w:hAnsi="宋体"/>
                <w:color w:val="FF0000"/>
                <w:szCs w:val="21"/>
              </w:rPr>
            </w:pPr>
            <w:r>
              <w:rPr>
                <w:rFonts w:ascii="宋体" w:hAnsi="宋体" w:hint="eastAsia"/>
                <w:color w:val="FF0000"/>
                <w:szCs w:val="21"/>
              </w:rPr>
              <w:t>由评标委员会对</w:t>
            </w:r>
          </w:p>
          <w:p w:rsidR="00577C3D" w:rsidRDefault="00D02B61">
            <w:pPr>
              <w:rPr>
                <w:rFonts w:ascii="宋体" w:hAnsi="宋体"/>
                <w:color w:val="FF0000"/>
                <w:szCs w:val="21"/>
              </w:rPr>
            </w:pPr>
            <w:r>
              <w:rPr>
                <w:rFonts w:ascii="宋体" w:hAnsi="宋体" w:hint="eastAsia"/>
                <w:color w:val="FF0000"/>
                <w:szCs w:val="21"/>
              </w:rPr>
              <w:t>（1）售后服务机构地点及人员配置；</w:t>
            </w:r>
          </w:p>
          <w:p w:rsidR="00577C3D" w:rsidRDefault="00D02B61">
            <w:pPr>
              <w:rPr>
                <w:rFonts w:ascii="宋体" w:hAnsi="宋体"/>
                <w:color w:val="FF0000"/>
                <w:szCs w:val="21"/>
              </w:rPr>
            </w:pPr>
            <w:r>
              <w:rPr>
                <w:rFonts w:ascii="宋体" w:hAnsi="宋体"/>
                <w:color w:val="FF0000"/>
                <w:szCs w:val="21"/>
              </w:rPr>
              <w:t>（</w:t>
            </w:r>
            <w:r>
              <w:rPr>
                <w:rFonts w:ascii="宋体" w:hAnsi="宋体" w:hint="eastAsia"/>
                <w:color w:val="FF0000"/>
                <w:szCs w:val="21"/>
              </w:rPr>
              <w:t>2</w:t>
            </w:r>
            <w:r>
              <w:rPr>
                <w:rFonts w:ascii="宋体" w:hAnsi="宋体"/>
                <w:color w:val="FF0000"/>
                <w:szCs w:val="21"/>
              </w:rPr>
              <w:t>）</w:t>
            </w:r>
            <w:r>
              <w:rPr>
                <w:rFonts w:ascii="宋体" w:hAnsi="宋体" w:hint="eastAsia"/>
                <w:color w:val="FF0000"/>
                <w:szCs w:val="21"/>
              </w:rPr>
              <w:t>售后服务内容；</w:t>
            </w:r>
          </w:p>
          <w:p w:rsidR="00577C3D" w:rsidRDefault="00D02B61">
            <w:pPr>
              <w:rPr>
                <w:rFonts w:ascii="宋体" w:hAnsi="宋体"/>
                <w:color w:val="FF0000"/>
                <w:szCs w:val="21"/>
              </w:rPr>
            </w:pPr>
            <w:r>
              <w:rPr>
                <w:rFonts w:ascii="宋体" w:hAnsi="宋体" w:hint="eastAsia"/>
                <w:color w:val="FF0000"/>
                <w:szCs w:val="21"/>
              </w:rPr>
              <w:t>（3）售后服务响应时间及方式；</w:t>
            </w:r>
          </w:p>
          <w:p w:rsidR="00577C3D" w:rsidRDefault="00D02B61">
            <w:pPr>
              <w:rPr>
                <w:rFonts w:ascii="宋体" w:hAnsi="宋体"/>
                <w:color w:val="FF0000"/>
                <w:szCs w:val="21"/>
              </w:rPr>
            </w:pPr>
            <w:r>
              <w:rPr>
                <w:rFonts w:ascii="宋体" w:hAnsi="宋体" w:hint="eastAsia"/>
                <w:color w:val="FF0000"/>
                <w:szCs w:val="21"/>
              </w:rPr>
              <w:t>（4）质保内容；</w:t>
            </w:r>
          </w:p>
          <w:p w:rsidR="00577C3D" w:rsidRDefault="00D02B61">
            <w:pPr>
              <w:rPr>
                <w:rFonts w:ascii="宋体" w:hAnsi="宋体"/>
                <w:color w:val="FF0000"/>
                <w:szCs w:val="21"/>
              </w:rPr>
            </w:pPr>
            <w:r>
              <w:rPr>
                <w:rFonts w:ascii="宋体" w:hAnsi="宋体" w:hint="eastAsia"/>
                <w:color w:val="FF0000"/>
                <w:szCs w:val="21"/>
              </w:rPr>
              <w:lastRenderedPageBreak/>
              <w:t>（5）对使用方人员的培训计划。</w:t>
            </w:r>
          </w:p>
          <w:p w:rsidR="00577C3D" w:rsidRDefault="00D02B61">
            <w:pPr>
              <w:rPr>
                <w:rFonts w:ascii="宋体" w:hAnsi="宋体"/>
                <w:color w:val="FF0000"/>
                <w:szCs w:val="21"/>
              </w:rPr>
            </w:pPr>
            <w:r>
              <w:rPr>
                <w:rFonts w:ascii="宋体" w:hAnsi="宋体" w:hint="eastAsia"/>
                <w:color w:val="FF0000"/>
                <w:szCs w:val="21"/>
              </w:rPr>
              <w:t>等</w:t>
            </w:r>
            <w:r>
              <w:rPr>
                <w:rFonts w:ascii="宋体" w:hAnsi="宋体"/>
                <w:color w:val="FF0000"/>
                <w:szCs w:val="21"/>
              </w:rPr>
              <w:t>情况</w:t>
            </w:r>
            <w:r>
              <w:rPr>
                <w:rFonts w:ascii="宋体" w:hAnsi="宋体" w:hint="eastAsia"/>
                <w:color w:val="FF0000"/>
                <w:szCs w:val="21"/>
              </w:rPr>
              <w:t>综合打分，</w:t>
            </w:r>
            <w:proofErr w:type="gramStart"/>
            <w:r>
              <w:rPr>
                <w:rFonts w:ascii="宋体" w:hAnsi="宋体" w:hint="eastAsia"/>
                <w:color w:val="FF0000"/>
                <w:szCs w:val="21"/>
              </w:rPr>
              <w:t>优得</w:t>
            </w:r>
            <w:proofErr w:type="gramEnd"/>
            <w:r>
              <w:rPr>
                <w:rFonts w:ascii="宋体" w:hAnsi="宋体" w:hint="eastAsia"/>
                <w:color w:val="FF0000"/>
                <w:szCs w:val="21"/>
              </w:rPr>
              <w:t>1</w:t>
            </w:r>
            <w:r>
              <w:rPr>
                <w:rFonts w:ascii="宋体" w:hAnsi="宋体"/>
                <w:color w:val="FF0000"/>
                <w:szCs w:val="21"/>
              </w:rPr>
              <w:t>0</w:t>
            </w:r>
            <w:r>
              <w:rPr>
                <w:rFonts w:ascii="宋体" w:hAnsi="宋体" w:hint="eastAsia"/>
                <w:color w:val="FF0000"/>
                <w:szCs w:val="21"/>
              </w:rPr>
              <w:t>-</w:t>
            </w:r>
            <w:r>
              <w:rPr>
                <w:rFonts w:ascii="宋体" w:hAnsi="宋体"/>
                <w:color w:val="FF0000"/>
                <w:szCs w:val="21"/>
              </w:rPr>
              <w:t>8</w:t>
            </w:r>
            <w:r>
              <w:rPr>
                <w:rFonts w:ascii="宋体" w:hAnsi="宋体" w:hint="eastAsia"/>
                <w:color w:val="FF0000"/>
                <w:szCs w:val="21"/>
              </w:rPr>
              <w:t>分；</w:t>
            </w:r>
            <w:proofErr w:type="gramStart"/>
            <w:r>
              <w:rPr>
                <w:rFonts w:ascii="宋体" w:hAnsi="宋体" w:hint="eastAsia"/>
                <w:color w:val="FF0000"/>
                <w:szCs w:val="21"/>
              </w:rPr>
              <w:t>良得</w:t>
            </w:r>
            <w:proofErr w:type="gramEnd"/>
            <w:r>
              <w:rPr>
                <w:rFonts w:ascii="宋体" w:hAnsi="宋体"/>
                <w:color w:val="FF0000"/>
                <w:szCs w:val="21"/>
              </w:rPr>
              <w:t>7</w:t>
            </w:r>
            <w:r>
              <w:rPr>
                <w:rFonts w:ascii="宋体" w:hAnsi="宋体" w:hint="eastAsia"/>
                <w:color w:val="FF0000"/>
                <w:szCs w:val="21"/>
              </w:rPr>
              <w:t>-</w:t>
            </w:r>
            <w:r>
              <w:rPr>
                <w:rFonts w:ascii="宋体" w:hAnsi="宋体"/>
                <w:color w:val="FF0000"/>
                <w:szCs w:val="21"/>
              </w:rPr>
              <w:t>5</w:t>
            </w:r>
            <w:r>
              <w:rPr>
                <w:rFonts w:ascii="宋体" w:hAnsi="宋体" w:hint="eastAsia"/>
                <w:color w:val="FF0000"/>
                <w:szCs w:val="21"/>
              </w:rPr>
              <w:t>分；中得</w:t>
            </w:r>
            <w:r>
              <w:rPr>
                <w:rFonts w:ascii="宋体" w:hAnsi="宋体"/>
                <w:color w:val="FF0000"/>
                <w:szCs w:val="21"/>
              </w:rPr>
              <w:t>4</w:t>
            </w:r>
            <w:r>
              <w:rPr>
                <w:rFonts w:ascii="宋体" w:hAnsi="宋体" w:hint="eastAsia"/>
                <w:color w:val="FF0000"/>
                <w:szCs w:val="21"/>
              </w:rPr>
              <w:t>-</w:t>
            </w:r>
            <w:r>
              <w:rPr>
                <w:rFonts w:ascii="宋体" w:hAnsi="宋体"/>
                <w:color w:val="FF0000"/>
                <w:szCs w:val="21"/>
              </w:rPr>
              <w:t>3</w:t>
            </w:r>
            <w:r>
              <w:rPr>
                <w:rFonts w:ascii="宋体" w:hAnsi="宋体" w:hint="eastAsia"/>
                <w:color w:val="FF0000"/>
                <w:szCs w:val="21"/>
              </w:rPr>
              <w:t>分；差得</w:t>
            </w:r>
            <w:r>
              <w:rPr>
                <w:rFonts w:ascii="宋体" w:hAnsi="宋体"/>
                <w:color w:val="FF0000"/>
                <w:szCs w:val="21"/>
              </w:rPr>
              <w:t>1</w:t>
            </w:r>
            <w:r>
              <w:rPr>
                <w:rFonts w:ascii="宋体" w:hAnsi="宋体" w:hint="eastAsia"/>
                <w:color w:val="FF0000"/>
                <w:szCs w:val="21"/>
              </w:rPr>
              <w:t>-0分。</w:t>
            </w:r>
          </w:p>
        </w:tc>
        <w:tc>
          <w:tcPr>
            <w:tcW w:w="851" w:type="dxa"/>
            <w:tcBorders>
              <w:top w:val="single" w:sz="4" w:space="0" w:color="auto"/>
              <w:left w:val="nil"/>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color w:val="FF0000"/>
                <w:szCs w:val="21"/>
              </w:rPr>
              <w:lastRenderedPageBreak/>
              <w:t>10</w:t>
            </w:r>
          </w:p>
        </w:tc>
      </w:tr>
      <w:tr w:rsidR="00577C3D" w:rsidTr="00083F12">
        <w:trPr>
          <w:trHeight w:val="70"/>
          <w:jc w:val="center"/>
        </w:trPr>
        <w:tc>
          <w:tcPr>
            <w:tcW w:w="552" w:type="dxa"/>
            <w:tcBorders>
              <w:top w:val="single" w:sz="4" w:space="0" w:color="auto"/>
              <w:left w:val="single" w:sz="4" w:space="0" w:color="auto"/>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color w:val="FF0000"/>
                <w:szCs w:val="21"/>
              </w:rPr>
              <w:lastRenderedPageBreak/>
              <w:t>4</w:t>
            </w:r>
          </w:p>
        </w:tc>
        <w:tc>
          <w:tcPr>
            <w:tcW w:w="1276" w:type="dxa"/>
            <w:tcBorders>
              <w:top w:val="single" w:sz="4" w:space="0" w:color="auto"/>
              <w:left w:val="nil"/>
              <w:bottom w:val="single" w:sz="4" w:space="0" w:color="auto"/>
              <w:right w:val="single" w:sz="4" w:space="0" w:color="auto"/>
            </w:tcBorders>
            <w:vAlign w:val="center"/>
          </w:tcPr>
          <w:p w:rsidR="00577C3D" w:rsidRDefault="00D02B61">
            <w:pPr>
              <w:rPr>
                <w:rFonts w:ascii="宋体" w:hAnsi="宋体"/>
                <w:color w:val="FF0000"/>
                <w:szCs w:val="21"/>
              </w:rPr>
            </w:pPr>
            <w:r>
              <w:rPr>
                <w:rFonts w:ascii="宋体" w:hAnsi="宋体" w:hint="eastAsia"/>
                <w:color w:val="FF0000"/>
                <w:szCs w:val="21"/>
              </w:rPr>
              <w:t>安装调试方案（</w:t>
            </w:r>
            <w:r>
              <w:rPr>
                <w:rFonts w:ascii="宋体" w:hAnsi="宋体"/>
                <w:color w:val="FF0000"/>
                <w:szCs w:val="21"/>
              </w:rPr>
              <w:t>5</w:t>
            </w:r>
            <w:r>
              <w:rPr>
                <w:rFonts w:ascii="宋体" w:hAnsi="宋体" w:hint="eastAsia"/>
                <w:color w:val="FF0000"/>
                <w:szCs w:val="21"/>
              </w:rPr>
              <w:t>分）</w:t>
            </w:r>
          </w:p>
        </w:tc>
        <w:tc>
          <w:tcPr>
            <w:tcW w:w="6495" w:type="dxa"/>
            <w:tcBorders>
              <w:top w:val="single" w:sz="4" w:space="0" w:color="auto"/>
              <w:left w:val="nil"/>
              <w:bottom w:val="single" w:sz="4" w:space="0" w:color="auto"/>
              <w:right w:val="single" w:sz="4" w:space="0" w:color="auto"/>
            </w:tcBorders>
            <w:vAlign w:val="center"/>
          </w:tcPr>
          <w:p w:rsidR="00577C3D" w:rsidRDefault="00D02B61">
            <w:pPr>
              <w:rPr>
                <w:rFonts w:ascii="宋体" w:hAnsi="宋体"/>
                <w:color w:val="FF0000"/>
                <w:szCs w:val="21"/>
              </w:rPr>
            </w:pPr>
            <w:r>
              <w:rPr>
                <w:rFonts w:ascii="宋体" w:hAnsi="宋体" w:hint="eastAsia"/>
                <w:color w:val="FF0000"/>
                <w:szCs w:val="21"/>
              </w:rPr>
              <w:t>由评标委员会对安装和</w:t>
            </w:r>
            <w:r>
              <w:rPr>
                <w:rFonts w:ascii="宋体" w:hAnsi="宋体"/>
                <w:color w:val="FF0000"/>
                <w:szCs w:val="21"/>
              </w:rPr>
              <w:t>调试方案</w:t>
            </w:r>
            <w:r>
              <w:rPr>
                <w:rFonts w:ascii="宋体" w:hAnsi="宋体" w:hint="eastAsia"/>
                <w:color w:val="FF0000"/>
                <w:szCs w:val="21"/>
              </w:rPr>
              <w:t>进行综合打分，</w:t>
            </w:r>
            <w:proofErr w:type="gramStart"/>
            <w:r>
              <w:rPr>
                <w:rFonts w:ascii="宋体" w:hAnsi="宋体" w:hint="eastAsia"/>
                <w:color w:val="FF0000"/>
                <w:szCs w:val="21"/>
              </w:rPr>
              <w:t>优得</w:t>
            </w:r>
            <w:proofErr w:type="gramEnd"/>
            <w:r>
              <w:rPr>
                <w:rFonts w:ascii="宋体" w:hAnsi="宋体"/>
                <w:color w:val="FF0000"/>
                <w:szCs w:val="21"/>
              </w:rPr>
              <w:t>5-4</w:t>
            </w:r>
            <w:r>
              <w:rPr>
                <w:rFonts w:ascii="宋体" w:hAnsi="宋体" w:hint="eastAsia"/>
                <w:color w:val="FF0000"/>
                <w:szCs w:val="21"/>
              </w:rPr>
              <w:t>分；</w:t>
            </w:r>
            <w:proofErr w:type="gramStart"/>
            <w:r>
              <w:rPr>
                <w:rFonts w:ascii="宋体" w:hAnsi="宋体" w:hint="eastAsia"/>
                <w:color w:val="FF0000"/>
                <w:szCs w:val="21"/>
              </w:rPr>
              <w:t>良得</w:t>
            </w:r>
            <w:proofErr w:type="gramEnd"/>
            <w:r>
              <w:rPr>
                <w:rFonts w:ascii="宋体" w:hAnsi="宋体"/>
                <w:color w:val="FF0000"/>
                <w:szCs w:val="21"/>
              </w:rPr>
              <w:t>3-2</w:t>
            </w:r>
            <w:r>
              <w:rPr>
                <w:rFonts w:ascii="宋体" w:hAnsi="宋体" w:hint="eastAsia"/>
                <w:color w:val="FF0000"/>
                <w:szCs w:val="21"/>
              </w:rPr>
              <w:t>分；中得</w:t>
            </w:r>
            <w:r>
              <w:rPr>
                <w:rFonts w:ascii="宋体" w:hAnsi="宋体"/>
                <w:color w:val="FF0000"/>
                <w:szCs w:val="21"/>
              </w:rPr>
              <w:t>1</w:t>
            </w:r>
            <w:r>
              <w:rPr>
                <w:rFonts w:ascii="宋体" w:hAnsi="宋体" w:hint="eastAsia"/>
                <w:color w:val="FF0000"/>
                <w:szCs w:val="21"/>
              </w:rPr>
              <w:t>分；差得</w:t>
            </w:r>
            <w:r>
              <w:rPr>
                <w:rFonts w:ascii="宋体" w:hAnsi="宋体"/>
                <w:color w:val="FF0000"/>
                <w:szCs w:val="21"/>
              </w:rPr>
              <w:t>0</w:t>
            </w:r>
            <w:r>
              <w:rPr>
                <w:rFonts w:ascii="宋体" w:hAnsi="宋体" w:hint="eastAsia"/>
                <w:color w:val="FF0000"/>
                <w:szCs w:val="21"/>
              </w:rPr>
              <w:t>分。</w:t>
            </w:r>
          </w:p>
        </w:tc>
        <w:tc>
          <w:tcPr>
            <w:tcW w:w="851" w:type="dxa"/>
            <w:tcBorders>
              <w:top w:val="single" w:sz="4" w:space="0" w:color="auto"/>
              <w:left w:val="nil"/>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color w:val="FF0000"/>
                <w:szCs w:val="21"/>
              </w:rPr>
              <w:t>5</w:t>
            </w:r>
          </w:p>
        </w:tc>
      </w:tr>
      <w:tr w:rsidR="00577C3D" w:rsidTr="00083F12">
        <w:trPr>
          <w:trHeight w:val="794"/>
          <w:jc w:val="center"/>
        </w:trPr>
        <w:tc>
          <w:tcPr>
            <w:tcW w:w="552" w:type="dxa"/>
            <w:tcBorders>
              <w:top w:val="single" w:sz="4" w:space="0" w:color="auto"/>
              <w:left w:val="single" w:sz="4" w:space="0" w:color="auto"/>
              <w:bottom w:val="single" w:sz="4" w:space="0" w:color="auto"/>
              <w:right w:val="single" w:sz="4" w:space="0" w:color="auto"/>
            </w:tcBorders>
            <w:vAlign w:val="center"/>
          </w:tcPr>
          <w:p w:rsidR="00577C3D" w:rsidRDefault="00D02B61">
            <w:pPr>
              <w:jc w:val="center"/>
              <w:rPr>
                <w:rFonts w:ascii="宋体" w:hAnsi="宋体"/>
                <w:color w:val="FF0000"/>
                <w:szCs w:val="21"/>
              </w:rPr>
            </w:pPr>
            <w:r>
              <w:rPr>
                <w:rFonts w:ascii="宋体" w:hAnsi="宋体"/>
                <w:color w:val="FF0000"/>
                <w:szCs w:val="21"/>
              </w:rPr>
              <w:t>5</w:t>
            </w:r>
          </w:p>
        </w:tc>
        <w:tc>
          <w:tcPr>
            <w:tcW w:w="1276" w:type="dxa"/>
            <w:tcBorders>
              <w:top w:val="single" w:sz="4" w:space="0" w:color="auto"/>
              <w:left w:val="nil"/>
              <w:bottom w:val="single" w:sz="4" w:space="0" w:color="auto"/>
              <w:right w:val="single" w:sz="4" w:space="0" w:color="auto"/>
            </w:tcBorders>
            <w:vAlign w:val="center"/>
          </w:tcPr>
          <w:p w:rsidR="00577C3D" w:rsidRDefault="00D02B61" w:rsidP="00083F12">
            <w:pPr>
              <w:rPr>
                <w:rFonts w:ascii="宋体" w:hAnsi="宋体"/>
                <w:color w:val="FF0000"/>
                <w:szCs w:val="21"/>
              </w:rPr>
            </w:pPr>
            <w:r>
              <w:rPr>
                <w:rFonts w:ascii="宋体" w:hAnsi="宋体" w:hint="eastAsia"/>
                <w:color w:val="FF0000"/>
                <w:szCs w:val="21"/>
              </w:rPr>
              <w:t>业绩（</w:t>
            </w:r>
            <w:r w:rsidR="00083F12">
              <w:rPr>
                <w:rFonts w:ascii="宋体" w:hAnsi="宋体"/>
                <w:color w:val="FF0000"/>
                <w:szCs w:val="21"/>
              </w:rPr>
              <w:t>5</w:t>
            </w:r>
            <w:r>
              <w:rPr>
                <w:rFonts w:ascii="宋体" w:hAnsi="宋体" w:hint="eastAsia"/>
                <w:color w:val="FF0000"/>
                <w:szCs w:val="21"/>
              </w:rPr>
              <w:t>分）</w:t>
            </w:r>
          </w:p>
        </w:tc>
        <w:tc>
          <w:tcPr>
            <w:tcW w:w="6495" w:type="dxa"/>
            <w:tcBorders>
              <w:top w:val="single" w:sz="4" w:space="0" w:color="auto"/>
              <w:left w:val="nil"/>
              <w:bottom w:val="single" w:sz="4" w:space="0" w:color="auto"/>
              <w:right w:val="single" w:sz="4" w:space="0" w:color="auto"/>
            </w:tcBorders>
            <w:vAlign w:val="center"/>
          </w:tcPr>
          <w:p w:rsidR="00577C3D" w:rsidRDefault="00D02B61">
            <w:pPr>
              <w:rPr>
                <w:rFonts w:ascii="宋体" w:hAnsi="宋体"/>
                <w:color w:val="FF0000"/>
                <w:szCs w:val="21"/>
              </w:rPr>
            </w:pPr>
            <w:r>
              <w:rPr>
                <w:rFonts w:ascii="宋体" w:hAnsi="宋体" w:hint="eastAsia"/>
                <w:color w:val="FF0000"/>
                <w:szCs w:val="21"/>
              </w:rPr>
              <w:t>2016年</w:t>
            </w:r>
            <w:r>
              <w:rPr>
                <w:rFonts w:ascii="宋体" w:hAnsi="宋体"/>
                <w:color w:val="FF0000"/>
                <w:szCs w:val="21"/>
              </w:rPr>
              <w:t>1</w:t>
            </w:r>
            <w:r>
              <w:rPr>
                <w:rFonts w:ascii="宋体" w:hAnsi="宋体" w:hint="eastAsia"/>
                <w:color w:val="FF0000"/>
                <w:szCs w:val="21"/>
              </w:rPr>
              <w:t>月1日（以合同时间为准）以来承担过自动化监控系统项目业绩，每个得2</w:t>
            </w:r>
            <w:r w:rsidR="00083F12">
              <w:rPr>
                <w:rFonts w:ascii="宋体" w:hAnsi="宋体"/>
                <w:color w:val="FF0000"/>
                <w:szCs w:val="21"/>
              </w:rPr>
              <w:t>.5</w:t>
            </w:r>
            <w:r>
              <w:rPr>
                <w:rFonts w:ascii="宋体" w:hAnsi="宋体" w:hint="eastAsia"/>
                <w:color w:val="FF0000"/>
                <w:szCs w:val="21"/>
              </w:rPr>
              <w:t>分，最高得</w:t>
            </w:r>
            <w:r w:rsidR="00083F12">
              <w:rPr>
                <w:rFonts w:ascii="宋体" w:hAnsi="宋体"/>
                <w:color w:val="FF0000"/>
                <w:szCs w:val="21"/>
              </w:rPr>
              <w:t>5</w:t>
            </w:r>
            <w:r>
              <w:rPr>
                <w:rFonts w:ascii="宋体" w:hAnsi="宋体" w:hint="eastAsia"/>
                <w:color w:val="FF0000"/>
                <w:szCs w:val="21"/>
              </w:rPr>
              <w:t>分。</w:t>
            </w:r>
          </w:p>
          <w:p w:rsidR="00577C3D" w:rsidRDefault="00D02B61">
            <w:pPr>
              <w:rPr>
                <w:rFonts w:ascii="宋体" w:hAnsi="宋体"/>
                <w:color w:val="FF0000"/>
                <w:szCs w:val="21"/>
              </w:rPr>
            </w:pPr>
            <w:r>
              <w:rPr>
                <w:rFonts w:ascii="宋体" w:hAnsi="宋体" w:hint="eastAsia"/>
                <w:color w:val="FF0000"/>
                <w:szCs w:val="21"/>
              </w:rPr>
              <w:t>（提供合同复印件或中标通知书</w:t>
            </w:r>
            <w:r>
              <w:rPr>
                <w:rFonts w:ascii="宋体" w:hAnsi="宋体"/>
                <w:color w:val="FF0000"/>
                <w:szCs w:val="21"/>
              </w:rPr>
              <w:t>，</w:t>
            </w:r>
            <w:r>
              <w:rPr>
                <w:rFonts w:ascii="宋体" w:hAnsi="宋体" w:hint="eastAsia"/>
                <w:color w:val="FF0000"/>
                <w:szCs w:val="21"/>
              </w:rPr>
              <w:t>加盖</w:t>
            </w:r>
            <w:r>
              <w:rPr>
                <w:rFonts w:ascii="宋体" w:hAnsi="宋体"/>
                <w:color w:val="FF0000"/>
                <w:szCs w:val="21"/>
              </w:rPr>
              <w:t>公章</w:t>
            </w:r>
            <w:r>
              <w:rPr>
                <w:rFonts w:ascii="宋体" w:hAnsi="宋体" w:hint="eastAsia"/>
                <w:color w:val="FF0000"/>
                <w:szCs w:val="21"/>
              </w:rPr>
              <w:t>，原件备查。合同金额、签订时间及公章不清晰的合同不得分）。</w:t>
            </w:r>
          </w:p>
        </w:tc>
        <w:tc>
          <w:tcPr>
            <w:tcW w:w="851" w:type="dxa"/>
            <w:tcBorders>
              <w:top w:val="single" w:sz="4" w:space="0" w:color="auto"/>
              <w:left w:val="nil"/>
              <w:bottom w:val="single" w:sz="4" w:space="0" w:color="auto"/>
              <w:right w:val="single" w:sz="4" w:space="0" w:color="auto"/>
            </w:tcBorders>
            <w:vAlign w:val="center"/>
          </w:tcPr>
          <w:p w:rsidR="00577C3D" w:rsidRDefault="00083F12">
            <w:pPr>
              <w:jc w:val="center"/>
              <w:rPr>
                <w:rFonts w:ascii="宋体" w:hAnsi="宋体"/>
                <w:color w:val="FF0000"/>
                <w:szCs w:val="21"/>
              </w:rPr>
            </w:pPr>
            <w:r>
              <w:rPr>
                <w:rFonts w:ascii="宋体" w:hAnsi="宋体"/>
                <w:color w:val="FF0000"/>
                <w:szCs w:val="21"/>
              </w:rPr>
              <w:t>5</w:t>
            </w:r>
          </w:p>
        </w:tc>
      </w:tr>
      <w:tr w:rsidR="00577C3D" w:rsidTr="0008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552" w:type="dxa"/>
            <w:vAlign w:val="center"/>
          </w:tcPr>
          <w:p w:rsidR="00577C3D" w:rsidRDefault="00EF6A8D">
            <w:pPr>
              <w:adjustRightInd w:val="0"/>
              <w:snapToGrid w:val="0"/>
              <w:spacing w:line="300" w:lineRule="auto"/>
              <w:jc w:val="center"/>
              <w:rPr>
                <w:rFonts w:ascii="宋体" w:hAnsi="宋体" w:cs="宋体"/>
                <w:color w:val="FF0000"/>
                <w:kern w:val="0"/>
                <w:szCs w:val="21"/>
              </w:rPr>
            </w:pPr>
            <w:r>
              <w:rPr>
                <w:rFonts w:ascii="宋体" w:hAnsi="宋体" w:cs="宋体"/>
                <w:color w:val="FF0000"/>
                <w:kern w:val="0"/>
                <w:szCs w:val="21"/>
              </w:rPr>
              <w:t>6</w:t>
            </w:r>
          </w:p>
        </w:tc>
        <w:tc>
          <w:tcPr>
            <w:tcW w:w="1276" w:type="dxa"/>
            <w:vAlign w:val="center"/>
          </w:tcPr>
          <w:p w:rsidR="00577C3D" w:rsidRDefault="00083F12">
            <w:pPr>
              <w:adjustRightInd w:val="0"/>
              <w:snapToGrid w:val="0"/>
              <w:spacing w:line="300" w:lineRule="auto"/>
              <w:rPr>
                <w:rFonts w:ascii="宋体" w:hAnsi="宋体" w:cs="宋体"/>
                <w:color w:val="FF0000"/>
                <w:kern w:val="0"/>
                <w:szCs w:val="21"/>
              </w:rPr>
            </w:pPr>
            <w:r w:rsidRPr="00083F12">
              <w:rPr>
                <w:rFonts w:ascii="宋体" w:hAnsi="宋体" w:cs="宋体" w:hint="eastAsia"/>
                <w:color w:val="FF0000"/>
                <w:kern w:val="0"/>
                <w:szCs w:val="21"/>
              </w:rPr>
              <w:t>市场信用评价</w:t>
            </w:r>
            <w:r w:rsidR="00D02B61">
              <w:rPr>
                <w:rFonts w:ascii="宋体" w:hAnsi="宋体" w:cs="宋体" w:hint="eastAsia"/>
                <w:color w:val="FF0000"/>
                <w:kern w:val="0"/>
                <w:szCs w:val="21"/>
              </w:rPr>
              <w:t>（5分）</w:t>
            </w:r>
          </w:p>
        </w:tc>
        <w:tc>
          <w:tcPr>
            <w:tcW w:w="6495" w:type="dxa"/>
            <w:vAlign w:val="center"/>
          </w:tcPr>
          <w:p w:rsidR="00577C3D" w:rsidRDefault="00083F12">
            <w:pPr>
              <w:adjustRightInd w:val="0"/>
              <w:snapToGrid w:val="0"/>
              <w:spacing w:line="300" w:lineRule="auto"/>
              <w:rPr>
                <w:rFonts w:ascii="宋体" w:hAnsi="宋体" w:cs="宋体"/>
                <w:color w:val="FF0000"/>
                <w:kern w:val="0"/>
                <w:szCs w:val="21"/>
              </w:rPr>
            </w:pPr>
            <w:r w:rsidRPr="00083F12">
              <w:rPr>
                <w:rFonts w:ascii="宋体" w:hAnsi="宋体" w:cs="宋体" w:hint="eastAsia"/>
                <w:color w:val="FF0000"/>
                <w:kern w:val="0"/>
                <w:szCs w:val="21"/>
              </w:rPr>
              <w:t>对投标人履行合同能力、市场信用（例如信用中国守信红名单、客户评价、信用等级等第三方证明材料）及是否受过行政处罚、市场口碑评价等情况进行横向比较。</w:t>
            </w:r>
            <w:proofErr w:type="gramStart"/>
            <w:r w:rsidRPr="00083F12">
              <w:rPr>
                <w:rFonts w:ascii="宋体" w:hAnsi="宋体" w:cs="宋体" w:hint="eastAsia"/>
                <w:color w:val="FF0000"/>
                <w:kern w:val="0"/>
                <w:szCs w:val="21"/>
              </w:rPr>
              <w:t>优得</w:t>
            </w:r>
            <w:proofErr w:type="gramEnd"/>
            <w:r w:rsidRPr="00083F12">
              <w:rPr>
                <w:rFonts w:ascii="宋体" w:hAnsi="宋体" w:cs="宋体" w:hint="eastAsia"/>
                <w:color w:val="FF0000"/>
                <w:kern w:val="0"/>
                <w:szCs w:val="21"/>
              </w:rPr>
              <w:t>4-5分，</w:t>
            </w:r>
            <w:proofErr w:type="gramStart"/>
            <w:r w:rsidRPr="00083F12">
              <w:rPr>
                <w:rFonts w:ascii="宋体" w:hAnsi="宋体" w:cs="宋体" w:hint="eastAsia"/>
                <w:color w:val="FF0000"/>
                <w:kern w:val="0"/>
                <w:szCs w:val="21"/>
              </w:rPr>
              <w:t>良得</w:t>
            </w:r>
            <w:proofErr w:type="gramEnd"/>
            <w:r w:rsidRPr="00083F12">
              <w:rPr>
                <w:rFonts w:ascii="宋体" w:hAnsi="宋体" w:cs="宋体" w:hint="eastAsia"/>
                <w:color w:val="FF0000"/>
                <w:kern w:val="0"/>
                <w:szCs w:val="21"/>
              </w:rPr>
              <w:t>2-3分，差得0-1分，未提供的不得分。</w:t>
            </w:r>
          </w:p>
        </w:tc>
        <w:tc>
          <w:tcPr>
            <w:tcW w:w="851" w:type="dxa"/>
            <w:vAlign w:val="center"/>
          </w:tcPr>
          <w:p w:rsidR="00577C3D" w:rsidRDefault="00D02B61">
            <w:pPr>
              <w:adjustRightInd w:val="0"/>
              <w:snapToGrid w:val="0"/>
              <w:spacing w:line="300" w:lineRule="auto"/>
              <w:jc w:val="center"/>
              <w:rPr>
                <w:rFonts w:ascii="宋体" w:hAnsi="宋体" w:cs="宋体"/>
                <w:color w:val="FF0000"/>
                <w:kern w:val="0"/>
                <w:szCs w:val="21"/>
              </w:rPr>
            </w:pPr>
            <w:r>
              <w:rPr>
                <w:rFonts w:ascii="宋体" w:hAnsi="宋体" w:cs="宋体" w:hint="eastAsia"/>
                <w:color w:val="FF0000"/>
                <w:kern w:val="0"/>
                <w:szCs w:val="21"/>
              </w:rPr>
              <w:t>5</w:t>
            </w:r>
          </w:p>
        </w:tc>
      </w:tr>
    </w:tbl>
    <w:p w:rsidR="00577C3D" w:rsidRDefault="00D02B61">
      <w:pPr>
        <w:spacing w:line="360" w:lineRule="auto"/>
        <w:ind w:firstLineChars="200" w:firstLine="480"/>
        <w:rPr>
          <w:rFonts w:ascii="宋体" w:hAnsi="宋体"/>
          <w:sz w:val="24"/>
        </w:rPr>
      </w:pPr>
      <w:r>
        <w:rPr>
          <w:rFonts w:ascii="宋体" w:hAnsi="宋体" w:hint="eastAsia"/>
          <w:sz w:val="24"/>
        </w:rPr>
        <w:t>（四）计分办法</w:t>
      </w:r>
    </w:p>
    <w:p w:rsidR="00577C3D" w:rsidRDefault="00D02B61">
      <w:pPr>
        <w:widowControl/>
        <w:shd w:val="clear" w:color="auto" w:fill="FFFFFF"/>
        <w:spacing w:line="360" w:lineRule="auto"/>
        <w:ind w:firstLineChars="300" w:firstLine="720"/>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1 \* GB3</w:instrText>
      </w:r>
      <w:r>
        <w:rPr>
          <w:rFonts w:ascii="宋体" w:hAnsi="宋体" w:cs="宋体"/>
          <w:kern w:val="0"/>
          <w:sz w:val="24"/>
        </w:rPr>
        <w:instrText xml:space="preserve"> </w:instrText>
      </w:r>
      <w:r>
        <w:rPr>
          <w:rFonts w:ascii="宋体" w:hAnsi="宋体" w:cs="宋体"/>
          <w:kern w:val="0"/>
          <w:sz w:val="24"/>
        </w:rPr>
        <w:fldChar w:fldCharType="separate"/>
      </w:r>
      <w:r>
        <w:rPr>
          <w:rFonts w:ascii="宋体" w:hAnsi="宋体" w:cs="宋体" w:hint="eastAsia"/>
          <w:kern w:val="0"/>
          <w:sz w:val="24"/>
        </w:rPr>
        <w:t>①</w:t>
      </w:r>
      <w:r>
        <w:rPr>
          <w:rFonts w:ascii="宋体" w:hAnsi="宋体" w:cs="宋体"/>
          <w:kern w:val="0"/>
          <w:sz w:val="24"/>
        </w:rPr>
        <w:fldChar w:fldCharType="end"/>
      </w:r>
      <w:r>
        <w:rPr>
          <w:rFonts w:ascii="宋体" w:hAnsi="宋体" w:cs="宋体" w:hint="eastAsia"/>
          <w:kern w:val="0"/>
          <w:sz w:val="24"/>
        </w:rPr>
        <w:t>评标委员会成员按照招标文件和本办法上述有关规定，给各投标文件评分。</w:t>
      </w:r>
    </w:p>
    <w:p w:rsidR="00577C3D" w:rsidRDefault="00D02B61">
      <w:pPr>
        <w:widowControl/>
        <w:shd w:val="clear" w:color="auto" w:fill="FFFFFF"/>
        <w:spacing w:line="360" w:lineRule="auto"/>
        <w:ind w:firstLineChars="300" w:firstLine="720"/>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2 \* GB3</w:instrText>
      </w:r>
      <w:r>
        <w:rPr>
          <w:rFonts w:ascii="宋体" w:hAnsi="宋体" w:cs="宋体"/>
          <w:kern w:val="0"/>
          <w:sz w:val="24"/>
        </w:rPr>
        <w:instrText xml:space="preserve"> </w:instrText>
      </w:r>
      <w:r>
        <w:rPr>
          <w:rFonts w:ascii="宋体" w:hAnsi="宋体" w:cs="宋体"/>
          <w:kern w:val="0"/>
          <w:sz w:val="24"/>
        </w:rPr>
        <w:fldChar w:fldCharType="separate"/>
      </w:r>
      <w:r>
        <w:rPr>
          <w:rFonts w:ascii="宋体" w:hAnsi="宋体" w:cs="宋体" w:hint="eastAsia"/>
          <w:kern w:val="0"/>
          <w:sz w:val="24"/>
        </w:rPr>
        <w:t>②</w:t>
      </w:r>
      <w:r>
        <w:rPr>
          <w:rFonts w:ascii="宋体" w:hAnsi="宋体" w:cs="宋体"/>
          <w:kern w:val="0"/>
          <w:sz w:val="24"/>
        </w:rPr>
        <w:fldChar w:fldCharType="end"/>
      </w:r>
      <w:r>
        <w:rPr>
          <w:rFonts w:ascii="宋体" w:hAnsi="宋体" w:cs="宋体" w:hint="eastAsia"/>
          <w:kern w:val="0"/>
          <w:sz w:val="24"/>
        </w:rPr>
        <w:t>各投标人的得分为各评委所评定分数的算术平均值。</w:t>
      </w:r>
    </w:p>
    <w:p w:rsidR="00577C3D" w:rsidRDefault="00D02B61">
      <w:pPr>
        <w:widowControl/>
        <w:shd w:val="clear" w:color="auto" w:fill="FFFFFF"/>
        <w:spacing w:line="360" w:lineRule="auto"/>
        <w:ind w:firstLineChars="300" w:firstLine="720"/>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3 \* GB3</w:instrText>
      </w:r>
      <w:r>
        <w:rPr>
          <w:rFonts w:ascii="宋体" w:hAnsi="宋体" w:cs="宋体"/>
          <w:kern w:val="0"/>
          <w:sz w:val="24"/>
        </w:rPr>
        <w:instrText xml:space="preserve"> </w:instrText>
      </w:r>
      <w:r>
        <w:rPr>
          <w:rFonts w:ascii="宋体" w:hAnsi="宋体" w:cs="宋体"/>
          <w:kern w:val="0"/>
          <w:sz w:val="24"/>
        </w:rPr>
        <w:fldChar w:fldCharType="separate"/>
      </w:r>
      <w:r>
        <w:rPr>
          <w:rFonts w:ascii="宋体" w:hAnsi="宋体" w:cs="宋体" w:hint="eastAsia"/>
          <w:kern w:val="0"/>
          <w:sz w:val="24"/>
        </w:rPr>
        <w:t>③</w:t>
      </w:r>
      <w:r>
        <w:rPr>
          <w:rFonts w:ascii="宋体" w:hAnsi="宋体" w:cs="宋体"/>
          <w:kern w:val="0"/>
          <w:sz w:val="24"/>
        </w:rPr>
        <w:fldChar w:fldCharType="end"/>
      </w:r>
      <w:r>
        <w:rPr>
          <w:rFonts w:ascii="宋体" w:hAnsi="宋体" w:cs="宋体" w:hint="eastAsia"/>
          <w:kern w:val="0"/>
          <w:sz w:val="24"/>
        </w:rPr>
        <w:t>各项统计、评分结果均按四舍五入方法精确到小数点后两位。</w:t>
      </w:r>
    </w:p>
    <w:p w:rsidR="00577C3D" w:rsidRDefault="00D02B61">
      <w:pPr>
        <w:spacing w:line="360" w:lineRule="auto"/>
        <w:ind w:firstLineChars="200" w:firstLine="480"/>
        <w:rPr>
          <w:rFonts w:ascii="宋体" w:hAnsi="宋体"/>
          <w:sz w:val="24"/>
        </w:rPr>
      </w:pPr>
      <w:r>
        <w:rPr>
          <w:rFonts w:ascii="宋体" w:hAnsi="宋体" w:hint="eastAsia"/>
          <w:sz w:val="24"/>
        </w:rPr>
        <w:t>3.定标</w:t>
      </w:r>
    </w:p>
    <w:p w:rsidR="00577C3D" w:rsidRDefault="00D02B61">
      <w:pPr>
        <w:spacing w:line="360" w:lineRule="auto"/>
        <w:ind w:firstLineChars="200" w:firstLine="480"/>
        <w:rPr>
          <w:rFonts w:ascii="宋体" w:hAnsi="宋体" w:cs="宋体"/>
          <w:kern w:val="0"/>
          <w:sz w:val="24"/>
        </w:rPr>
      </w:pPr>
      <w:r>
        <w:rPr>
          <w:rFonts w:ascii="宋体" w:hAnsi="宋体" w:hint="eastAsia"/>
          <w:sz w:val="24"/>
        </w:rPr>
        <w:t>（1）</w:t>
      </w:r>
      <w:r>
        <w:rPr>
          <w:rFonts w:ascii="宋体" w:hAnsi="宋体" w:cs="宋体" w:hint="eastAsia"/>
          <w:kern w:val="0"/>
          <w:sz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577C3D" w:rsidRDefault="00D02B61">
      <w:pPr>
        <w:spacing w:line="360" w:lineRule="auto"/>
        <w:ind w:firstLineChars="200" w:firstLine="480"/>
        <w:rPr>
          <w:rFonts w:ascii="宋体" w:hAnsi="宋体"/>
          <w:sz w:val="24"/>
        </w:rPr>
      </w:pPr>
      <w:r>
        <w:rPr>
          <w:rFonts w:ascii="宋体" w:hAnsi="宋体" w:cs="宋体" w:hint="eastAsia"/>
          <w:kern w:val="0"/>
          <w:sz w:val="24"/>
        </w:rPr>
        <w:t>（2）</w:t>
      </w:r>
      <w:r>
        <w:rPr>
          <w:rFonts w:ascii="宋体" w:hAnsi="宋体" w:hint="eastAsia"/>
          <w:sz w:val="24"/>
        </w:rPr>
        <w:t>正序排名第一的中标候选人应确定为中标人，中标人的报价是中标价。</w:t>
      </w:r>
    </w:p>
    <w:p w:rsidR="00577C3D" w:rsidRDefault="00D02B61">
      <w:pPr>
        <w:spacing w:line="360" w:lineRule="auto"/>
        <w:ind w:firstLineChars="200" w:firstLine="480"/>
        <w:rPr>
          <w:rFonts w:ascii="宋体" w:hAnsi="宋体"/>
          <w:sz w:val="24"/>
        </w:rPr>
      </w:pPr>
      <w:r>
        <w:rPr>
          <w:rFonts w:ascii="宋体" w:hAnsi="宋体" w:hint="eastAsia"/>
          <w:sz w:val="24"/>
        </w:rPr>
        <w:t>（3）中标人因不可抗力或者自身原因不能履行合同的，招标人可按中标候选人排序确定后一位中标候选人为中标人。</w:t>
      </w:r>
    </w:p>
    <w:p w:rsidR="00577C3D" w:rsidRDefault="00D02B61">
      <w:pPr>
        <w:spacing w:line="360" w:lineRule="auto"/>
        <w:ind w:firstLineChars="200" w:firstLine="480"/>
        <w:rPr>
          <w:rFonts w:ascii="宋体" w:hAnsi="宋体"/>
          <w:sz w:val="24"/>
        </w:rPr>
      </w:pPr>
      <w:r>
        <w:rPr>
          <w:rFonts w:ascii="宋体" w:hAnsi="宋体" w:hint="eastAsia"/>
          <w:sz w:val="24"/>
        </w:rPr>
        <w:t>（4）招标人将把合同授予最佳投标人，但并不保证投标报价最低者中标，招标人对投标人不负未中标原因的解释义务。</w:t>
      </w:r>
    </w:p>
    <w:p w:rsidR="00577C3D" w:rsidRDefault="00577C3D">
      <w:pPr>
        <w:spacing w:line="360" w:lineRule="auto"/>
        <w:ind w:firstLineChars="200" w:firstLine="480"/>
        <w:rPr>
          <w:rFonts w:asciiTheme="minorEastAsia" w:hAnsiTheme="minorEastAsia"/>
          <w:sz w:val="24"/>
          <w:szCs w:val="24"/>
        </w:rPr>
      </w:pP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（五）有下列情形之一的，响应文件无效：</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1.响应人资格条件不符合</w:t>
      </w:r>
      <w:r w:rsidR="00A92B27">
        <w:rPr>
          <w:rFonts w:asciiTheme="minorEastAsia" w:hAnsiTheme="minorEastAsia" w:hint="eastAsia"/>
          <w:color w:val="FF0000"/>
          <w:sz w:val="24"/>
          <w:szCs w:val="24"/>
        </w:rPr>
        <w:t>招标文件</w:t>
      </w:r>
      <w:r>
        <w:rPr>
          <w:rFonts w:asciiTheme="minorEastAsia" w:hAnsiTheme="minorEastAsia" w:hint="eastAsia"/>
          <w:color w:val="FF0000"/>
          <w:sz w:val="24"/>
          <w:szCs w:val="24"/>
        </w:rPr>
        <w:t>要求的；</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2.响应文件不按</w:t>
      </w:r>
      <w:r w:rsidR="00A92B27">
        <w:rPr>
          <w:rFonts w:asciiTheme="minorEastAsia" w:hAnsiTheme="minorEastAsia" w:hint="eastAsia"/>
          <w:color w:val="FF0000"/>
          <w:sz w:val="24"/>
          <w:szCs w:val="24"/>
        </w:rPr>
        <w:t>招标文件</w:t>
      </w:r>
      <w:r>
        <w:rPr>
          <w:rFonts w:asciiTheme="minorEastAsia" w:hAnsiTheme="minorEastAsia" w:hint="eastAsia"/>
          <w:color w:val="FF0000"/>
          <w:sz w:val="24"/>
          <w:szCs w:val="24"/>
        </w:rPr>
        <w:t>规定的格式和内容填写的；</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3.响应文件不按</w:t>
      </w:r>
      <w:r w:rsidR="00A92B27">
        <w:rPr>
          <w:rFonts w:asciiTheme="minorEastAsia" w:hAnsiTheme="minorEastAsia" w:hint="eastAsia"/>
          <w:color w:val="FF0000"/>
          <w:sz w:val="24"/>
          <w:szCs w:val="24"/>
        </w:rPr>
        <w:t>招标文件</w:t>
      </w:r>
      <w:r>
        <w:rPr>
          <w:rFonts w:asciiTheme="minorEastAsia" w:hAnsiTheme="minorEastAsia" w:hint="eastAsia"/>
          <w:color w:val="FF0000"/>
          <w:sz w:val="24"/>
          <w:szCs w:val="24"/>
        </w:rPr>
        <w:t>的规定密封、签字、盖章的；</w:t>
      </w:r>
      <w:r>
        <w:rPr>
          <w:rFonts w:asciiTheme="minorEastAsia" w:hAnsiTheme="minorEastAsia"/>
          <w:color w:val="FF0000"/>
          <w:sz w:val="24"/>
          <w:szCs w:val="24"/>
        </w:rPr>
        <w:t xml:space="preserve"> </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4.响应报价超出项目预算或明显低于成本价并无法做出有效说明的；</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5.技术要求未响应采购需求或低于采购需求的；</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lastRenderedPageBreak/>
        <w:t>6.商务条件未响应采购需求或低于采购需求的；</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7.法定代表人或其授权代表未参加报价会议的；</w:t>
      </w:r>
    </w:p>
    <w:p w:rsidR="00577C3D" w:rsidRDefault="00D02B61" w:rsidP="00130D42">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8.投标文件不响应招标人的付款方式，不响应质保期要求、售后服务时间要求、项目完成时间和地点要求等</w:t>
      </w:r>
      <w:r w:rsidR="00130D42">
        <w:rPr>
          <w:rFonts w:asciiTheme="minorEastAsia" w:hAnsiTheme="minorEastAsia" w:hint="eastAsia"/>
          <w:color w:val="FF0000"/>
          <w:sz w:val="24"/>
          <w:szCs w:val="24"/>
        </w:rPr>
        <w:t>；</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color w:val="FF0000"/>
          <w:sz w:val="24"/>
          <w:szCs w:val="24"/>
        </w:rPr>
        <w:t>9</w:t>
      </w:r>
      <w:r>
        <w:rPr>
          <w:rFonts w:asciiTheme="minorEastAsia" w:hAnsiTheme="minorEastAsia" w:hint="eastAsia"/>
          <w:color w:val="FF0000"/>
          <w:sz w:val="24"/>
          <w:szCs w:val="24"/>
        </w:rPr>
        <w:t>.未提供产品接入系统接口开发响应承诺书；</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color w:val="FF0000"/>
          <w:sz w:val="24"/>
          <w:szCs w:val="24"/>
        </w:rPr>
        <w:t>10</w:t>
      </w:r>
      <w:r>
        <w:rPr>
          <w:rFonts w:asciiTheme="minorEastAsia" w:hAnsiTheme="minorEastAsia" w:hint="eastAsia"/>
          <w:color w:val="FF0000"/>
          <w:sz w:val="24"/>
          <w:szCs w:val="24"/>
        </w:rPr>
        <w:t>.其它导致响应文件无效的情形。</w:t>
      </w:r>
    </w:p>
    <w:p w:rsidR="00577C3D" w:rsidRDefault="00D02B6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七、合同签订</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（一）签订合同的依据和要求</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A92B27">
        <w:rPr>
          <w:rFonts w:asciiTheme="minorEastAsia" w:hAnsiTheme="minorEastAsia" w:hint="eastAsia"/>
          <w:sz w:val="24"/>
          <w:szCs w:val="24"/>
        </w:rPr>
        <w:t>招标文件</w:t>
      </w:r>
      <w:r>
        <w:rPr>
          <w:rFonts w:asciiTheme="minorEastAsia" w:hAnsiTheme="minorEastAsia" w:hint="eastAsia"/>
          <w:sz w:val="24"/>
          <w:szCs w:val="24"/>
        </w:rPr>
        <w:t>、成交供应商的响应文件及有效承诺文件等，是签订合同的依据。</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2.成交供应商应当在中标结果公示(无异议)后5日内，按照</w:t>
      </w:r>
      <w:r w:rsidR="00A92B27">
        <w:rPr>
          <w:rFonts w:asciiTheme="minorEastAsia" w:hAnsiTheme="minorEastAsia" w:hint="eastAsia"/>
          <w:sz w:val="24"/>
          <w:szCs w:val="24"/>
        </w:rPr>
        <w:t>招标文件</w:t>
      </w:r>
      <w:r>
        <w:rPr>
          <w:rFonts w:asciiTheme="minorEastAsia" w:hAnsiTheme="minorEastAsia" w:hint="eastAsia"/>
          <w:sz w:val="24"/>
          <w:szCs w:val="24"/>
        </w:rPr>
        <w:t>、成交供应商的响应文件及有效承诺等文件的主要内容，与南京大学基建处洽谈和签订合同。</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（二）付款方式</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1.本项目无预付款，项目款支付时间为2</w:t>
      </w:r>
      <w:r>
        <w:rPr>
          <w:rFonts w:asciiTheme="minorEastAsia" w:hAnsiTheme="minorEastAsia"/>
          <w:color w:val="FF0000"/>
          <w:sz w:val="24"/>
          <w:szCs w:val="24"/>
        </w:rPr>
        <w:t>020</w:t>
      </w:r>
      <w:r>
        <w:rPr>
          <w:rFonts w:asciiTheme="minorEastAsia" w:hAnsiTheme="minorEastAsia" w:hint="eastAsia"/>
          <w:color w:val="FF0000"/>
          <w:sz w:val="24"/>
          <w:szCs w:val="24"/>
        </w:rPr>
        <w:t>年上半年，报价单位需提前垫资采购实施。</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审批手续后，待货款到帐后支付至9</w:t>
      </w:r>
      <w:r>
        <w:rPr>
          <w:rFonts w:asciiTheme="minorEastAsia" w:hAnsiTheme="minorEastAsia"/>
          <w:sz w:val="24"/>
          <w:szCs w:val="24"/>
        </w:rPr>
        <w:t>7</w:t>
      </w:r>
      <w:r>
        <w:rPr>
          <w:rFonts w:asciiTheme="minorEastAsia" w:hAnsiTheme="minorEastAsia" w:hint="eastAsia"/>
          <w:sz w:val="24"/>
          <w:szCs w:val="24"/>
        </w:rPr>
        <w:t>%，剩余3%作为质保金。</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（三）供货要求</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1.供货前，成交供应商需提前踏勘现场，确定现场辅材数量及设备运输地点。</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设备到现场后，由购货方根据工程需要随机抽取送检，供方须保证随时补上送检缺少的部分。如抽检不合格，供方必须无条件退换并承担相应的检测费用以及因此给购货方造成的一切损失；因供货延误造成购货方损失的，每延误一天，按延误部分价款的2%向采购人支付违约金。</w:t>
      </w:r>
    </w:p>
    <w:p w:rsidR="00577C3D" w:rsidRDefault="00D02B61">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3.供方须派遣有相当工作经验的专业软件开发技术人员根据现场施工进度配合系统升级厂家进行接口开发、测试。</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（四）验收标准</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1.成交供应商提供设备技术文件、合格证等资料。</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2.设备技术参数与采购要求一致，性能指标达到规定的标准。</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.设备安装运行正常。</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sz w:val="24"/>
          <w:szCs w:val="24"/>
        </w:rPr>
        <w:lastRenderedPageBreak/>
        <w:t>4</w:t>
      </w:r>
      <w:r>
        <w:rPr>
          <w:rFonts w:asciiTheme="minorEastAsia" w:hAnsiTheme="minorEastAsia" w:hint="eastAsia"/>
          <w:sz w:val="24"/>
          <w:szCs w:val="24"/>
        </w:rPr>
        <w:t>.成交供应商提供的设备未达到</w:t>
      </w:r>
      <w:r w:rsidR="00A92B27">
        <w:rPr>
          <w:rFonts w:asciiTheme="minorEastAsia" w:hAnsiTheme="minorEastAsia" w:hint="eastAsia"/>
          <w:sz w:val="24"/>
          <w:szCs w:val="24"/>
        </w:rPr>
        <w:t>招标文件</w:t>
      </w:r>
      <w:r>
        <w:rPr>
          <w:rFonts w:asciiTheme="minorEastAsia" w:hAnsiTheme="minorEastAsia" w:hint="eastAsia"/>
          <w:sz w:val="24"/>
          <w:szCs w:val="24"/>
        </w:rPr>
        <w:t>采购要求，且对采购人造成损失的，成交供应商承担一切责任，并赔偿由此给采购人造成的一切损失。</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（五）违约责任</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w:t>
      </w:r>
      <w:r w:rsidR="00A92B27">
        <w:rPr>
          <w:rFonts w:asciiTheme="minorEastAsia" w:hAnsiTheme="minorEastAsia" w:hint="eastAsia"/>
          <w:sz w:val="24"/>
          <w:szCs w:val="24"/>
        </w:rPr>
        <w:t>招标文件</w:t>
      </w:r>
      <w:r>
        <w:rPr>
          <w:rFonts w:asciiTheme="minorEastAsia" w:hAnsiTheme="minorEastAsia" w:hint="eastAsia"/>
          <w:sz w:val="24"/>
          <w:szCs w:val="24"/>
        </w:rPr>
        <w:t>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w:t>
      </w:r>
      <w:r w:rsidR="00A92B27">
        <w:rPr>
          <w:rFonts w:asciiTheme="minorEastAsia" w:hAnsiTheme="minorEastAsia" w:hint="eastAsia"/>
          <w:sz w:val="24"/>
          <w:szCs w:val="24"/>
        </w:rPr>
        <w:t>招标文件</w:t>
      </w:r>
      <w:r>
        <w:rPr>
          <w:rFonts w:asciiTheme="minorEastAsia" w:hAnsiTheme="minorEastAsia" w:hint="eastAsia"/>
          <w:sz w:val="24"/>
          <w:szCs w:val="24"/>
        </w:rPr>
        <w:t>规定的，买方有权拒收。如果买方拒收的，卖方应向买方支付合同总金额5%的违约金；如果买方同意使用的，应当对价格进行另行协商。</w:t>
      </w:r>
    </w:p>
    <w:p w:rsidR="00577C3D" w:rsidRDefault="00D02B6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（一）按程序对本</w:t>
      </w:r>
      <w:r w:rsidR="00A92B27">
        <w:rPr>
          <w:rFonts w:asciiTheme="minorEastAsia" w:hAnsiTheme="minorEastAsia" w:hint="eastAsia"/>
          <w:sz w:val="24"/>
          <w:szCs w:val="24"/>
        </w:rPr>
        <w:t>招标文件</w:t>
      </w:r>
      <w:r>
        <w:rPr>
          <w:rFonts w:asciiTheme="minorEastAsia" w:hAnsiTheme="minorEastAsia" w:hint="eastAsia"/>
          <w:sz w:val="24"/>
          <w:szCs w:val="24"/>
        </w:rPr>
        <w:t>所作的书面澄清、修改、答疑（如有），是本</w:t>
      </w:r>
      <w:r w:rsidR="00A92B27">
        <w:rPr>
          <w:rFonts w:asciiTheme="minorEastAsia" w:hAnsiTheme="minorEastAsia" w:hint="eastAsia"/>
          <w:sz w:val="24"/>
          <w:szCs w:val="24"/>
        </w:rPr>
        <w:t>招标文件</w:t>
      </w:r>
      <w:r>
        <w:rPr>
          <w:rFonts w:asciiTheme="minorEastAsia" w:hAnsiTheme="minorEastAsia" w:hint="eastAsia"/>
          <w:sz w:val="24"/>
          <w:szCs w:val="24"/>
        </w:rPr>
        <w:t>的组成部分。</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（二）本</w:t>
      </w:r>
      <w:r w:rsidR="00A92B27">
        <w:rPr>
          <w:rFonts w:asciiTheme="minorEastAsia" w:hAnsiTheme="minorEastAsia" w:hint="eastAsia"/>
          <w:sz w:val="24"/>
          <w:szCs w:val="24"/>
        </w:rPr>
        <w:t>招标文件</w:t>
      </w:r>
      <w:r>
        <w:rPr>
          <w:rFonts w:asciiTheme="minorEastAsia" w:hAnsiTheme="minorEastAsia" w:hint="eastAsia"/>
          <w:sz w:val="24"/>
          <w:szCs w:val="24"/>
        </w:rPr>
        <w:t>为确定成交供应商后，发、承包双方所签合同的组成文件，其解释顺序先于响应文件。</w:t>
      </w:r>
    </w:p>
    <w:p w:rsidR="00577C3D" w:rsidRDefault="00D02B6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（三）凡涉及询价通知的澄清、修改以及该项目的成交结果，均以南京大学基建处主页发布的信息为准。（http://jjc.nju.edu.cn/）</w:t>
      </w:r>
    </w:p>
    <w:p w:rsidR="00577C3D" w:rsidRDefault="00577C3D">
      <w:pPr>
        <w:spacing w:line="360" w:lineRule="auto"/>
        <w:ind w:firstLineChars="200" w:firstLine="480"/>
        <w:rPr>
          <w:rFonts w:asciiTheme="minorEastAsia" w:hAnsiTheme="minorEastAsia"/>
          <w:sz w:val="24"/>
          <w:szCs w:val="24"/>
        </w:rPr>
      </w:pPr>
    </w:p>
    <w:p w:rsidR="00130D42" w:rsidRDefault="00D02B61">
      <w:pPr>
        <w:spacing w:line="360" w:lineRule="auto"/>
        <w:ind w:firstLineChars="200" w:firstLine="482"/>
        <w:rPr>
          <w:rFonts w:asciiTheme="minorEastAsia" w:hAnsiTheme="minorEastAsia" w:cs="宋体"/>
          <w:kern w:val="0"/>
          <w:sz w:val="24"/>
          <w:szCs w:val="24"/>
        </w:rPr>
        <w:sectPr w:rsidR="00130D42">
          <w:headerReference w:type="even" r:id="rId9"/>
          <w:headerReference w:type="default" r:id="rId10"/>
          <w:footerReference w:type="even" r:id="rId11"/>
          <w:footerReference w:type="default" r:id="rId12"/>
          <w:headerReference w:type="first" r:id="rId13"/>
          <w:footerReference w:type="first" r:id="rId14"/>
          <w:pgSz w:w="11906" w:h="16838"/>
          <w:pgMar w:top="1361" w:right="1474" w:bottom="1361" w:left="1474" w:header="851" w:footer="992" w:gutter="0"/>
          <w:cols w:space="425"/>
          <w:docGrid w:type="lines" w:linePitch="312"/>
        </w:sect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p>
    <w:p w:rsidR="00577C3D" w:rsidRDefault="00D02B61">
      <w:pPr>
        <w:spacing w:afterLines="50" w:after="156" w:line="360" w:lineRule="auto"/>
        <w:rPr>
          <w:rFonts w:ascii="宋体" w:eastAsia="宋体" w:hAnsi="宋体" w:cs="Times New Roman"/>
          <w:b/>
          <w:szCs w:val="21"/>
        </w:rPr>
      </w:pPr>
      <w:bookmarkStart w:id="0" w:name="_GoBack"/>
      <w:bookmarkEnd w:id="0"/>
      <w:r>
        <w:rPr>
          <w:rFonts w:ascii="宋体" w:eastAsia="宋体" w:hAnsi="宋体" w:cs="Times New Roman" w:hint="eastAsia"/>
          <w:b/>
          <w:szCs w:val="21"/>
        </w:rPr>
        <w:lastRenderedPageBreak/>
        <w:t>文件格式1</w:t>
      </w:r>
    </w:p>
    <w:p w:rsidR="00577C3D" w:rsidRDefault="00577C3D">
      <w:pPr>
        <w:spacing w:afterLines="50" w:after="156" w:line="360" w:lineRule="auto"/>
        <w:rPr>
          <w:rFonts w:ascii="宋体" w:eastAsia="宋体" w:hAnsi="宋体" w:cs="Times New Roman"/>
          <w:b/>
          <w:szCs w:val="21"/>
        </w:rPr>
      </w:pPr>
    </w:p>
    <w:p w:rsidR="00577C3D" w:rsidRDefault="00D02B61">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577C3D" w:rsidRDefault="00D02B61">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w:t>
      </w:r>
      <w:r w:rsidR="00A92B27">
        <w:rPr>
          <w:rFonts w:ascii="宋体" w:eastAsia="宋体" w:hAnsi="宋体" w:cs="宋体" w:hint="eastAsia"/>
          <w:kern w:val="0"/>
          <w:sz w:val="24"/>
          <w:szCs w:val="24"/>
        </w:rPr>
        <w:t>招标文件</w:t>
      </w:r>
      <w:r>
        <w:rPr>
          <w:rFonts w:ascii="宋体" w:eastAsia="宋体" w:hAnsi="宋体" w:cs="宋体" w:hint="eastAsia"/>
          <w:kern w:val="0"/>
          <w:sz w:val="24"/>
          <w:szCs w:val="24"/>
        </w:rPr>
        <w:t>。愿意按</w:t>
      </w:r>
      <w:r w:rsidR="00A92B27">
        <w:rPr>
          <w:rFonts w:ascii="宋体" w:eastAsia="宋体" w:hAnsi="宋体" w:cs="宋体" w:hint="eastAsia"/>
          <w:kern w:val="0"/>
          <w:sz w:val="24"/>
          <w:szCs w:val="24"/>
        </w:rPr>
        <w:t>招标文件</w:t>
      </w:r>
      <w:r>
        <w:rPr>
          <w:rFonts w:ascii="宋体" w:eastAsia="宋体" w:hAnsi="宋体" w:cs="宋体" w:hint="eastAsia"/>
          <w:kern w:val="0"/>
          <w:sz w:val="24"/>
          <w:szCs w:val="24"/>
        </w:rPr>
        <w:t>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w:t>
      </w:r>
      <w:r w:rsidR="00A92B27">
        <w:rPr>
          <w:rFonts w:ascii="宋体" w:eastAsia="宋体" w:hAnsi="宋体" w:cs="宋体" w:hint="eastAsia"/>
          <w:kern w:val="0"/>
          <w:sz w:val="24"/>
          <w:szCs w:val="24"/>
        </w:rPr>
        <w:t>招标文件</w:t>
      </w:r>
      <w:r>
        <w:rPr>
          <w:rFonts w:ascii="宋体" w:eastAsia="宋体" w:hAnsi="宋体" w:cs="宋体" w:hint="eastAsia"/>
          <w:kern w:val="0"/>
          <w:sz w:val="24"/>
          <w:szCs w:val="24"/>
        </w:rPr>
        <w:t>的规定；</w:t>
      </w: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w:t>
      </w:r>
      <w:r w:rsidR="00A92B27">
        <w:rPr>
          <w:rFonts w:ascii="宋体" w:eastAsia="宋体" w:hAnsi="宋体" w:cs="宋体" w:hint="eastAsia"/>
          <w:kern w:val="0"/>
          <w:sz w:val="24"/>
          <w:szCs w:val="24"/>
        </w:rPr>
        <w:t>招标文件</w:t>
      </w:r>
      <w:r>
        <w:rPr>
          <w:rFonts w:ascii="宋体" w:eastAsia="宋体" w:hAnsi="宋体" w:cs="宋体" w:hint="eastAsia"/>
          <w:kern w:val="0"/>
          <w:sz w:val="24"/>
          <w:szCs w:val="24"/>
        </w:rPr>
        <w:t>的要求；</w:t>
      </w: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577C3D" w:rsidRDefault="00577C3D">
      <w:pPr>
        <w:spacing w:line="440" w:lineRule="exact"/>
        <w:ind w:leftChars="71" w:left="149" w:firstLineChars="196" w:firstLine="588"/>
        <w:rPr>
          <w:rFonts w:ascii="宋体" w:eastAsia="宋体" w:hAnsi="宋体" w:cs="宋体"/>
          <w:kern w:val="0"/>
          <w:sz w:val="30"/>
          <w:szCs w:val="30"/>
        </w:rPr>
      </w:pPr>
    </w:p>
    <w:p w:rsidR="00577C3D" w:rsidRDefault="00577C3D">
      <w:pPr>
        <w:spacing w:line="440" w:lineRule="exact"/>
        <w:ind w:leftChars="71" w:left="149" w:firstLineChars="196" w:firstLine="588"/>
        <w:rPr>
          <w:rFonts w:ascii="宋体" w:eastAsia="宋体" w:hAnsi="宋体" w:cs="宋体"/>
          <w:kern w:val="0"/>
          <w:sz w:val="30"/>
          <w:szCs w:val="30"/>
        </w:rPr>
      </w:pPr>
    </w:p>
    <w:p w:rsidR="00577C3D" w:rsidRDefault="00577C3D">
      <w:pPr>
        <w:spacing w:line="440" w:lineRule="exact"/>
        <w:ind w:leftChars="71" w:left="149" w:firstLineChars="196" w:firstLine="588"/>
        <w:rPr>
          <w:rFonts w:ascii="宋体" w:eastAsia="宋体" w:hAnsi="宋体" w:cs="宋体"/>
          <w:kern w:val="0"/>
          <w:sz w:val="30"/>
          <w:szCs w:val="30"/>
        </w:rPr>
      </w:pPr>
    </w:p>
    <w:p w:rsidR="00577C3D" w:rsidRDefault="00577C3D">
      <w:pPr>
        <w:spacing w:line="440" w:lineRule="exact"/>
        <w:ind w:leftChars="71" w:left="149" w:firstLineChars="196" w:firstLine="588"/>
        <w:rPr>
          <w:rFonts w:ascii="宋体" w:eastAsia="宋体" w:hAnsi="宋体" w:cs="宋体"/>
          <w:kern w:val="0"/>
          <w:sz w:val="30"/>
          <w:szCs w:val="30"/>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77C3D" w:rsidRDefault="00577C3D">
      <w:pPr>
        <w:spacing w:line="440" w:lineRule="exact"/>
        <w:ind w:firstLineChars="195" w:firstLine="468"/>
        <w:rPr>
          <w:rFonts w:ascii="宋体" w:eastAsia="宋体" w:hAnsi="宋体" w:cs="宋体"/>
          <w:kern w:val="0"/>
          <w:sz w:val="24"/>
          <w:szCs w:val="24"/>
        </w:rPr>
      </w:pPr>
    </w:p>
    <w:p w:rsidR="00577C3D" w:rsidRDefault="00577C3D">
      <w:pPr>
        <w:spacing w:line="440" w:lineRule="exact"/>
        <w:ind w:firstLineChars="195" w:firstLine="468"/>
        <w:rPr>
          <w:rFonts w:ascii="宋体" w:eastAsia="宋体" w:hAnsi="宋体" w:cs="宋体"/>
          <w:kern w:val="0"/>
          <w:sz w:val="24"/>
          <w:szCs w:val="24"/>
        </w:rPr>
      </w:pPr>
    </w:p>
    <w:p w:rsidR="00577C3D" w:rsidRDefault="00D02B61">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77C3D" w:rsidRDefault="00D02B61">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577C3D" w:rsidRDefault="00D02B61">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tbl>
      <w:tblPr>
        <w:tblW w:w="10775" w:type="dxa"/>
        <w:tblInd w:w="-914" w:type="dxa"/>
        <w:tblLayout w:type="fixed"/>
        <w:tblLook w:val="04A0" w:firstRow="1" w:lastRow="0" w:firstColumn="1" w:lastColumn="0" w:noHBand="0" w:noVBand="1"/>
      </w:tblPr>
      <w:tblGrid>
        <w:gridCol w:w="700"/>
        <w:gridCol w:w="1780"/>
        <w:gridCol w:w="1660"/>
        <w:gridCol w:w="1418"/>
        <w:gridCol w:w="1106"/>
        <w:gridCol w:w="709"/>
        <w:gridCol w:w="1276"/>
        <w:gridCol w:w="992"/>
        <w:gridCol w:w="1134"/>
      </w:tblGrid>
      <w:tr w:rsidR="00577C3D">
        <w:trPr>
          <w:trHeight w:val="360"/>
        </w:trPr>
        <w:tc>
          <w:tcPr>
            <w:tcW w:w="700"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8941" w:type="dxa"/>
            <w:gridSpan w:val="7"/>
            <w:tcBorders>
              <w:top w:val="nil"/>
              <w:left w:val="nil"/>
              <w:bottom w:val="nil"/>
              <w:right w:val="nil"/>
            </w:tcBorders>
            <w:shd w:val="clear" w:color="auto" w:fill="auto"/>
            <w:noWrap/>
            <w:vAlign w:val="bottom"/>
          </w:tcPr>
          <w:p w:rsidR="00577C3D" w:rsidRDefault="00D02B61">
            <w:pPr>
              <w:widowControl/>
              <w:jc w:val="center"/>
              <w:rPr>
                <w:rFonts w:ascii="等线" w:eastAsia="等线" w:hAnsi="等线" w:cs="宋体"/>
                <w:b/>
                <w:bCs/>
                <w:color w:val="000000"/>
                <w:kern w:val="0"/>
                <w:sz w:val="28"/>
                <w:szCs w:val="28"/>
              </w:rPr>
            </w:pPr>
            <w:r>
              <w:rPr>
                <w:rFonts w:ascii="等线" w:eastAsia="等线" w:hAnsi="等线" w:cs="宋体" w:hint="eastAsia"/>
                <w:b/>
                <w:bCs/>
                <w:color w:val="000000"/>
                <w:kern w:val="0"/>
                <w:sz w:val="28"/>
                <w:szCs w:val="28"/>
              </w:rPr>
              <w:t>南京大学两校区供水自动化监控系统升级改造设备采购与集成报价清单</w:t>
            </w:r>
          </w:p>
        </w:tc>
        <w:tc>
          <w:tcPr>
            <w:tcW w:w="1134" w:type="dxa"/>
            <w:tcBorders>
              <w:top w:val="nil"/>
              <w:left w:val="nil"/>
              <w:bottom w:val="nil"/>
              <w:right w:val="nil"/>
            </w:tcBorders>
            <w:shd w:val="clear" w:color="auto" w:fill="auto"/>
            <w:noWrap/>
            <w:vAlign w:val="bottom"/>
          </w:tcPr>
          <w:p w:rsidR="00577C3D" w:rsidRDefault="00577C3D">
            <w:pPr>
              <w:widowControl/>
              <w:jc w:val="center"/>
              <w:rPr>
                <w:rFonts w:ascii="等线" w:eastAsia="等线" w:hAnsi="等线" w:cs="宋体"/>
                <w:b/>
                <w:bCs/>
                <w:color w:val="000000"/>
                <w:kern w:val="0"/>
                <w:sz w:val="28"/>
                <w:szCs w:val="28"/>
              </w:rPr>
            </w:pPr>
          </w:p>
        </w:tc>
      </w:tr>
      <w:tr w:rsidR="00577C3D">
        <w:trPr>
          <w:trHeight w:val="300"/>
        </w:trPr>
        <w:tc>
          <w:tcPr>
            <w:tcW w:w="700"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1780"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1418"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1106"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noWrap/>
            <w:vAlign w:val="bottom"/>
          </w:tcPr>
          <w:p w:rsidR="00577C3D" w:rsidRDefault="00577C3D">
            <w:pPr>
              <w:widowControl/>
              <w:jc w:val="left"/>
              <w:rPr>
                <w:rFonts w:ascii="Times New Roman" w:eastAsia="Times New Roman" w:hAnsi="Times New Roman" w:cs="Times New Roman"/>
                <w:kern w:val="0"/>
                <w:sz w:val="20"/>
                <w:szCs w:val="20"/>
              </w:rPr>
            </w:pPr>
          </w:p>
        </w:tc>
        <w:tc>
          <w:tcPr>
            <w:tcW w:w="2126" w:type="dxa"/>
            <w:gridSpan w:val="2"/>
            <w:tcBorders>
              <w:top w:val="nil"/>
              <w:left w:val="nil"/>
              <w:bottom w:val="double" w:sz="6" w:space="0" w:color="auto"/>
              <w:right w:val="nil"/>
            </w:tcBorders>
            <w:shd w:val="clear" w:color="auto" w:fill="auto"/>
            <w:noWrap/>
            <w:vAlign w:val="bottom"/>
          </w:tcPr>
          <w:p w:rsidR="00577C3D" w:rsidRDefault="00D02B61">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单位：人民币</w:t>
            </w:r>
          </w:p>
        </w:tc>
      </w:tr>
      <w:tr w:rsidR="00577C3D">
        <w:trPr>
          <w:trHeight w:val="300"/>
        </w:trPr>
        <w:tc>
          <w:tcPr>
            <w:tcW w:w="700" w:type="dxa"/>
            <w:tcBorders>
              <w:top w:val="double" w:sz="6" w:space="0" w:color="auto"/>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780" w:type="dxa"/>
            <w:tcBorders>
              <w:top w:val="double" w:sz="6" w:space="0" w:color="auto"/>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名称</w:t>
            </w:r>
          </w:p>
        </w:tc>
        <w:tc>
          <w:tcPr>
            <w:tcW w:w="1660" w:type="dxa"/>
            <w:tcBorders>
              <w:top w:val="double" w:sz="6" w:space="0" w:color="auto"/>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技术要求</w:t>
            </w:r>
          </w:p>
        </w:tc>
        <w:tc>
          <w:tcPr>
            <w:tcW w:w="1418" w:type="dxa"/>
            <w:tcBorders>
              <w:top w:val="double" w:sz="6" w:space="0" w:color="auto"/>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品牌</w:t>
            </w:r>
          </w:p>
        </w:tc>
        <w:tc>
          <w:tcPr>
            <w:tcW w:w="1106" w:type="dxa"/>
            <w:tcBorders>
              <w:top w:val="double" w:sz="6" w:space="0" w:color="auto"/>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709" w:type="dxa"/>
            <w:tcBorders>
              <w:top w:val="double" w:sz="6" w:space="0" w:color="auto"/>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1276" w:type="dxa"/>
            <w:tcBorders>
              <w:top w:val="double" w:sz="6" w:space="0" w:color="auto"/>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单价</w:t>
            </w:r>
          </w:p>
        </w:tc>
        <w:tc>
          <w:tcPr>
            <w:tcW w:w="992" w:type="dxa"/>
            <w:tcBorders>
              <w:top w:val="nil"/>
              <w:left w:val="nil"/>
              <w:bottom w:val="nil"/>
              <w:right w:val="single" w:sz="4" w:space="0" w:color="auto"/>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总价</w:t>
            </w:r>
          </w:p>
        </w:tc>
        <w:tc>
          <w:tcPr>
            <w:tcW w:w="1134" w:type="dxa"/>
            <w:tcBorders>
              <w:top w:val="nil"/>
              <w:left w:val="nil"/>
              <w:bottom w:val="nil"/>
              <w:right w:val="nil"/>
            </w:tcBorders>
            <w:shd w:val="clear" w:color="auto" w:fill="auto"/>
            <w:vAlign w:val="center"/>
          </w:tcPr>
          <w:p w:rsidR="00577C3D" w:rsidRDefault="00D02B6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577C3D">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1</w:t>
            </w:r>
          </w:p>
        </w:tc>
        <w:tc>
          <w:tcPr>
            <w:tcW w:w="1780" w:type="dxa"/>
            <w:tcBorders>
              <w:top w:val="single" w:sz="4" w:space="0" w:color="auto"/>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通讯柜</w:t>
            </w:r>
          </w:p>
        </w:tc>
        <w:tc>
          <w:tcPr>
            <w:tcW w:w="1660" w:type="dxa"/>
            <w:tcBorders>
              <w:top w:val="single" w:sz="4" w:space="0" w:color="auto"/>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single" w:sz="4" w:space="0" w:color="auto"/>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APC、图腾、华兴</w:t>
            </w:r>
          </w:p>
        </w:tc>
        <w:tc>
          <w:tcPr>
            <w:tcW w:w="1106" w:type="dxa"/>
            <w:tcBorders>
              <w:top w:val="single" w:sz="4" w:space="0" w:color="auto"/>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612"/>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2</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工控机</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研祥</w:t>
            </w:r>
            <w:proofErr w:type="gramEnd"/>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研</w:t>
            </w:r>
            <w:proofErr w:type="gramEnd"/>
            <w:r>
              <w:rPr>
                <w:rFonts w:ascii="宋体" w:eastAsia="宋体" w:hAnsi="宋体" w:cs="宋体" w:hint="eastAsia"/>
                <w:color w:val="000000"/>
                <w:kern w:val="0"/>
                <w:sz w:val="24"/>
                <w:szCs w:val="24"/>
              </w:rPr>
              <w:t>华、</w:t>
            </w:r>
            <w:proofErr w:type="gramStart"/>
            <w:r>
              <w:rPr>
                <w:rFonts w:ascii="Arial" w:hAnsi="Arial" w:cs="Arial"/>
                <w:color w:val="191919"/>
              </w:rPr>
              <w:t>研</w:t>
            </w:r>
            <w:proofErr w:type="gramEnd"/>
            <w:r>
              <w:rPr>
                <w:rFonts w:ascii="Arial" w:hAnsi="Arial" w:cs="Arial"/>
                <w:color w:val="191919"/>
              </w:rPr>
              <w:t>扬</w:t>
            </w:r>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570"/>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3</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不间断电源</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山特、艾亚特、德利</w:t>
            </w:r>
            <w:proofErr w:type="gramStart"/>
            <w:r>
              <w:rPr>
                <w:rFonts w:ascii="宋体" w:eastAsia="宋体" w:hAnsi="宋体" w:cs="宋体" w:hint="eastAsia"/>
                <w:color w:val="000000"/>
                <w:kern w:val="0"/>
                <w:sz w:val="24"/>
                <w:szCs w:val="24"/>
              </w:rPr>
              <w:t>仕</w:t>
            </w:r>
            <w:proofErr w:type="gramEnd"/>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913"/>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4</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16</w:t>
            </w:r>
            <w:r>
              <w:rPr>
                <w:rFonts w:ascii="宋体" w:eastAsia="宋体" w:hAnsi="宋体" w:cs="Calibri" w:hint="eastAsia"/>
                <w:color w:val="000000"/>
                <w:kern w:val="0"/>
                <w:sz w:val="24"/>
                <w:szCs w:val="24"/>
              </w:rPr>
              <w:t>路高清</w:t>
            </w:r>
            <w:r>
              <w:rPr>
                <w:rFonts w:ascii="Calibri" w:eastAsia="等线" w:hAnsi="Calibri" w:cs="Calibri"/>
                <w:color w:val="000000"/>
                <w:kern w:val="0"/>
                <w:sz w:val="24"/>
                <w:szCs w:val="24"/>
              </w:rPr>
              <w:t>NVR</w:t>
            </w:r>
            <w:r>
              <w:rPr>
                <w:rFonts w:ascii="宋体" w:eastAsia="宋体" w:hAnsi="宋体" w:cs="Calibri" w:hint="eastAsia"/>
                <w:color w:val="000000"/>
                <w:kern w:val="0"/>
                <w:sz w:val="24"/>
                <w:szCs w:val="24"/>
              </w:rPr>
              <w:t>、大容量硬盘</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海康、大华、</w:t>
            </w:r>
            <w:proofErr w:type="gramStart"/>
            <w:r>
              <w:rPr>
                <w:rFonts w:ascii="宋体" w:eastAsia="宋体" w:hAnsi="宋体" w:cs="宋体" w:hint="eastAsia"/>
                <w:color w:val="000000"/>
                <w:kern w:val="0"/>
                <w:sz w:val="24"/>
                <w:szCs w:val="24"/>
              </w:rPr>
              <w:t>宇视</w:t>
            </w:r>
            <w:proofErr w:type="gramEnd"/>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570"/>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5</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数字高清快球</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海康、大华、</w:t>
            </w:r>
            <w:proofErr w:type="gramStart"/>
            <w:r>
              <w:rPr>
                <w:rFonts w:ascii="宋体" w:eastAsia="宋体" w:hAnsi="宋体" w:cs="宋体" w:hint="eastAsia"/>
                <w:color w:val="000000"/>
                <w:kern w:val="0"/>
                <w:sz w:val="24"/>
                <w:szCs w:val="24"/>
              </w:rPr>
              <w:t>宇视</w:t>
            </w:r>
            <w:proofErr w:type="gramEnd"/>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6</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570"/>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6</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数字高清枪机</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海康、大华、</w:t>
            </w:r>
            <w:proofErr w:type="gramStart"/>
            <w:r>
              <w:rPr>
                <w:rFonts w:ascii="宋体" w:eastAsia="宋体" w:hAnsi="宋体" w:cs="宋体" w:hint="eastAsia"/>
                <w:color w:val="000000"/>
                <w:kern w:val="0"/>
                <w:sz w:val="24"/>
                <w:szCs w:val="24"/>
              </w:rPr>
              <w:t>宇视</w:t>
            </w:r>
            <w:proofErr w:type="gramEnd"/>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4</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315"/>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7</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红外探测</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艾礼富、红叶</w:t>
            </w:r>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4</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570"/>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8</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室外光缆</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上海长飞、普天讯达、</w:t>
            </w:r>
            <w:proofErr w:type="gramStart"/>
            <w:r>
              <w:rPr>
                <w:rFonts w:ascii="宋体" w:eastAsia="宋体" w:hAnsi="宋体" w:cs="宋体" w:hint="eastAsia"/>
                <w:color w:val="000000"/>
                <w:kern w:val="0"/>
                <w:sz w:val="24"/>
                <w:szCs w:val="24"/>
              </w:rPr>
              <w:t>亿雷丰</w:t>
            </w:r>
            <w:proofErr w:type="gramEnd"/>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米</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3000</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315"/>
        </w:trPr>
        <w:tc>
          <w:tcPr>
            <w:tcW w:w="700" w:type="dxa"/>
            <w:tcBorders>
              <w:top w:val="nil"/>
              <w:left w:val="single" w:sz="4" w:space="0" w:color="auto"/>
              <w:bottom w:val="single" w:sz="4" w:space="0" w:color="auto"/>
              <w:right w:val="single" w:sz="4" w:space="0" w:color="auto"/>
            </w:tcBorders>
            <w:shd w:val="clear" w:color="auto" w:fill="auto"/>
            <w:vAlign w:val="center"/>
          </w:tcPr>
          <w:p w:rsidR="00577C3D" w:rsidRDefault="00D02B61">
            <w:pPr>
              <w:widowControl/>
              <w:jc w:val="center"/>
              <w:rPr>
                <w:rFonts w:ascii="Calibri" w:eastAsia="等线" w:hAnsi="Calibri" w:cs="Calibri"/>
                <w:color w:val="000000"/>
                <w:kern w:val="0"/>
                <w:sz w:val="24"/>
                <w:szCs w:val="24"/>
              </w:rPr>
            </w:pPr>
            <w:r>
              <w:rPr>
                <w:rFonts w:ascii="Calibri" w:eastAsia="等线" w:hAnsi="Calibri" w:cs="Calibri"/>
                <w:color w:val="000000"/>
                <w:kern w:val="0"/>
                <w:sz w:val="24"/>
                <w:szCs w:val="24"/>
              </w:rPr>
              <w:t>9</w:t>
            </w:r>
          </w:p>
        </w:tc>
        <w:tc>
          <w:tcPr>
            <w:tcW w:w="178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辅材</w:t>
            </w:r>
          </w:p>
        </w:tc>
        <w:tc>
          <w:tcPr>
            <w:tcW w:w="1660"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见技术要求</w:t>
            </w:r>
          </w:p>
        </w:tc>
        <w:tc>
          <w:tcPr>
            <w:tcW w:w="1418"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国产</w:t>
            </w:r>
          </w:p>
        </w:tc>
        <w:tc>
          <w:tcPr>
            <w:tcW w:w="110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3</w:t>
            </w:r>
          </w:p>
        </w:tc>
        <w:tc>
          <w:tcPr>
            <w:tcW w:w="1276" w:type="dxa"/>
            <w:tcBorders>
              <w:top w:val="nil"/>
              <w:left w:val="nil"/>
              <w:bottom w:val="single" w:sz="4" w:space="0" w:color="auto"/>
              <w:right w:val="single" w:sz="4" w:space="0" w:color="auto"/>
            </w:tcBorders>
            <w:shd w:val="clear" w:color="auto" w:fill="auto"/>
            <w:vAlign w:val="center"/>
          </w:tcPr>
          <w:p w:rsidR="00577C3D" w:rsidRDefault="00D02B61">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577C3D">
        <w:trPr>
          <w:trHeight w:val="285"/>
        </w:trPr>
        <w:tc>
          <w:tcPr>
            <w:tcW w:w="864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577C3D" w:rsidRDefault="00D02B61">
            <w:pPr>
              <w:widowControl/>
              <w:jc w:val="right"/>
              <w:rPr>
                <w:rFonts w:ascii="等线" w:eastAsia="等线" w:hAnsi="等线" w:cs="宋体"/>
                <w:b/>
                <w:bCs/>
                <w:color w:val="000000"/>
                <w:kern w:val="0"/>
                <w:sz w:val="22"/>
              </w:rPr>
            </w:pPr>
            <w:r>
              <w:rPr>
                <w:rFonts w:ascii="等线" w:eastAsia="等线" w:hAnsi="等线" w:cs="宋体" w:hint="eastAsia"/>
                <w:b/>
                <w:bCs/>
                <w:color w:val="000000"/>
                <w:kern w:val="0"/>
                <w:sz w:val="22"/>
              </w:rPr>
              <w:t>报价总价</w:t>
            </w:r>
          </w:p>
        </w:tc>
        <w:tc>
          <w:tcPr>
            <w:tcW w:w="992" w:type="dxa"/>
            <w:tcBorders>
              <w:top w:val="nil"/>
              <w:left w:val="nil"/>
              <w:bottom w:val="single" w:sz="4" w:space="0" w:color="auto"/>
              <w:right w:val="single" w:sz="4" w:space="0" w:color="auto"/>
            </w:tcBorders>
            <w:shd w:val="clear" w:color="auto" w:fill="auto"/>
            <w:vAlign w:val="center"/>
          </w:tcPr>
          <w:p w:rsidR="00577C3D" w:rsidRDefault="00D02B61">
            <w:pPr>
              <w:widowControl/>
              <w:jc w:val="righ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577C3D" w:rsidRDefault="00D02B6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577C3D" w:rsidRDefault="00577C3D">
      <w:pPr>
        <w:spacing w:line="0" w:lineRule="atLeast"/>
        <w:rPr>
          <w:rFonts w:ascii="宋体" w:eastAsia="宋体" w:hAnsi="宋体" w:cs="Times New Roman"/>
          <w:sz w:val="24"/>
          <w:szCs w:val="24"/>
          <w:shd w:val="clear" w:color="auto" w:fill="FFFFFF"/>
        </w:rPr>
      </w:pPr>
    </w:p>
    <w:p w:rsidR="00577C3D" w:rsidRDefault="00D02B61">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响应人承诺</w:t>
      </w:r>
      <w:r>
        <w:rPr>
          <w:rFonts w:ascii="宋体" w:eastAsia="宋体" w:hAnsi="宋体" w:cs="Times New Roman" w:hint="eastAsia"/>
          <w:sz w:val="24"/>
          <w:szCs w:val="24"/>
        </w:rPr>
        <w:t>：</w:t>
      </w:r>
    </w:p>
    <w:p w:rsidR="00577C3D" w:rsidRDefault="00D02B61">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577C3D" w:rsidRDefault="00D02B61">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577C3D" w:rsidRDefault="00577C3D">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577C3D" w:rsidRDefault="00577C3D">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D02B61">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577C3D" w:rsidRDefault="00D02B61">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577C3D" w:rsidRDefault="00D02B61">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577C3D">
        <w:trPr>
          <w:trHeight w:val="397"/>
          <w:jc w:val="center"/>
        </w:trPr>
        <w:tc>
          <w:tcPr>
            <w:tcW w:w="1101" w:type="dxa"/>
            <w:vAlign w:val="center"/>
          </w:tcPr>
          <w:p w:rsidR="00577C3D" w:rsidRDefault="00D02B61">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577C3D" w:rsidRDefault="00D02B61">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577C3D" w:rsidRDefault="00D02B61">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577C3D" w:rsidRDefault="00D02B61">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r w:rsidR="00577C3D">
        <w:trPr>
          <w:trHeight w:val="397"/>
          <w:jc w:val="center"/>
        </w:trPr>
        <w:tc>
          <w:tcPr>
            <w:tcW w:w="1101" w:type="dxa"/>
            <w:vAlign w:val="center"/>
          </w:tcPr>
          <w:p w:rsidR="00577C3D" w:rsidRDefault="00D02B61">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77C3D" w:rsidRDefault="00577C3D">
            <w:pPr>
              <w:tabs>
                <w:tab w:val="left" w:pos="4005"/>
                <w:tab w:val="right" w:pos="9638"/>
              </w:tabs>
              <w:spacing w:afterLines="50" w:after="156"/>
              <w:jc w:val="center"/>
              <w:rPr>
                <w:rFonts w:ascii="宋体" w:eastAsia="宋体" w:hAnsi="宋体" w:cs="宋体"/>
                <w:kern w:val="0"/>
                <w:szCs w:val="21"/>
              </w:rPr>
            </w:pPr>
          </w:p>
        </w:tc>
      </w:tr>
    </w:tbl>
    <w:p w:rsidR="00577C3D" w:rsidRDefault="00D02B61">
      <w:pPr>
        <w:spacing w:line="360" w:lineRule="auto"/>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注</w:t>
      </w:r>
      <w:r>
        <w:rPr>
          <w:rFonts w:ascii="宋体" w:eastAsia="宋体" w:hAnsi="宋体" w:cs="Times New Roman" w:hint="eastAsia"/>
          <w:sz w:val="24"/>
          <w:szCs w:val="24"/>
        </w:rPr>
        <w:t>：</w:t>
      </w:r>
    </w:p>
    <w:p w:rsidR="00577C3D" w:rsidRDefault="00D02B61">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sz w:val="24"/>
          <w:szCs w:val="24"/>
          <w:shd w:val="clear" w:color="auto" w:fill="FFFFFF"/>
        </w:rPr>
        <w:t>响应人必须对照</w:t>
      </w:r>
      <w:r w:rsidR="00A92B27">
        <w:rPr>
          <w:rFonts w:ascii="宋体" w:eastAsia="宋体" w:hAnsi="宋体" w:cs="Times New Roman" w:hint="eastAsia"/>
          <w:sz w:val="24"/>
          <w:szCs w:val="24"/>
          <w:shd w:val="clear" w:color="auto" w:fill="FFFFFF"/>
        </w:rPr>
        <w:t>招标文件</w:t>
      </w:r>
      <w:r>
        <w:rPr>
          <w:rFonts w:ascii="宋体" w:eastAsia="宋体" w:hAnsi="宋体" w:cs="Times New Roman" w:hint="eastAsia"/>
          <w:sz w:val="24"/>
          <w:szCs w:val="24"/>
          <w:shd w:val="clear" w:color="auto" w:fill="FFFFFF"/>
        </w:rPr>
        <w:t>的要求和自身响应能力，逐条如实填写，否则将认为响应人接受</w:t>
      </w:r>
      <w:r w:rsidR="00A92B27">
        <w:rPr>
          <w:rFonts w:ascii="宋体" w:eastAsia="宋体" w:hAnsi="宋体" w:cs="Times New Roman" w:hint="eastAsia"/>
          <w:sz w:val="24"/>
          <w:szCs w:val="24"/>
          <w:shd w:val="clear" w:color="auto" w:fill="FFFFFF"/>
        </w:rPr>
        <w:t>招标文件</w:t>
      </w:r>
      <w:r>
        <w:rPr>
          <w:rFonts w:ascii="宋体" w:eastAsia="宋体" w:hAnsi="宋体" w:cs="Times New Roman" w:hint="eastAsia"/>
          <w:sz w:val="24"/>
          <w:szCs w:val="24"/>
          <w:shd w:val="clear" w:color="auto" w:fill="FFFFFF"/>
        </w:rPr>
        <w:t>的所有要求。“偏离说明”列填写偏离原因，完全符合的填写“无偏离”。</w:t>
      </w:r>
    </w:p>
    <w:p w:rsidR="00577C3D" w:rsidRDefault="00D02B61">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sz w:val="24"/>
          <w:szCs w:val="24"/>
          <w:shd w:val="clear" w:color="auto" w:fill="FFFFFF"/>
        </w:rPr>
        <w:t>响应人可对照本</w:t>
      </w:r>
      <w:r w:rsidR="00A92B27">
        <w:rPr>
          <w:rFonts w:ascii="宋体" w:eastAsia="宋体" w:hAnsi="宋体" w:cs="Times New Roman" w:hint="eastAsia"/>
          <w:sz w:val="24"/>
          <w:szCs w:val="24"/>
          <w:shd w:val="clear" w:color="auto" w:fill="FFFFFF"/>
        </w:rPr>
        <w:t>招标文件</w:t>
      </w:r>
      <w:r>
        <w:rPr>
          <w:rFonts w:ascii="宋体" w:eastAsia="宋体" w:hAnsi="宋体" w:cs="Times New Roman" w:hint="eastAsia"/>
          <w:sz w:val="24"/>
          <w:szCs w:val="24"/>
          <w:shd w:val="clear" w:color="auto" w:fill="FFFFFF"/>
        </w:rPr>
        <w:t>，扩展填写文件条款（含规格、技术参数、性能、质量、交货时间、交货地点、质量保证期、售后服务、验收、付款方式等）及响应情况。</w:t>
      </w:r>
    </w:p>
    <w:p w:rsidR="00577C3D" w:rsidRDefault="00577C3D">
      <w:pPr>
        <w:tabs>
          <w:tab w:val="left" w:pos="4005"/>
          <w:tab w:val="right" w:pos="9638"/>
        </w:tabs>
        <w:spacing w:line="360" w:lineRule="auto"/>
        <w:jc w:val="left"/>
        <w:rPr>
          <w:rFonts w:ascii="宋体" w:eastAsia="宋体" w:hAnsi="宋体" w:cs="宋体"/>
          <w:kern w:val="0"/>
          <w:sz w:val="24"/>
          <w:szCs w:val="24"/>
        </w:rPr>
      </w:pPr>
    </w:p>
    <w:p w:rsidR="00577C3D" w:rsidRDefault="00577C3D">
      <w:pPr>
        <w:tabs>
          <w:tab w:val="left" w:pos="4005"/>
          <w:tab w:val="right" w:pos="9638"/>
        </w:tabs>
        <w:spacing w:line="360" w:lineRule="auto"/>
        <w:jc w:val="left"/>
        <w:rPr>
          <w:rFonts w:ascii="宋体" w:eastAsia="宋体" w:hAnsi="宋体" w:cs="宋体"/>
          <w:kern w:val="0"/>
          <w:sz w:val="24"/>
          <w:szCs w:val="24"/>
        </w:rPr>
      </w:pPr>
    </w:p>
    <w:p w:rsidR="00577C3D" w:rsidRDefault="00D02B61">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77C3D" w:rsidRDefault="00577C3D">
      <w:pPr>
        <w:spacing w:line="440" w:lineRule="exact"/>
        <w:ind w:leftChars="71" w:left="149" w:firstLineChars="196" w:firstLine="549"/>
        <w:rPr>
          <w:rFonts w:ascii="宋体" w:eastAsia="宋体" w:hAnsi="宋体" w:cs="宋体"/>
          <w:kern w:val="0"/>
          <w:sz w:val="28"/>
          <w:szCs w:val="30"/>
        </w:rPr>
      </w:pPr>
    </w:p>
    <w:p w:rsidR="00577C3D" w:rsidRDefault="00577C3D">
      <w:pPr>
        <w:spacing w:line="440" w:lineRule="exact"/>
        <w:ind w:leftChars="71" w:left="149" w:firstLineChars="196" w:firstLine="549"/>
        <w:rPr>
          <w:rFonts w:ascii="宋体" w:eastAsia="宋体" w:hAnsi="宋体" w:cs="宋体"/>
          <w:kern w:val="0"/>
          <w:sz w:val="28"/>
          <w:szCs w:val="30"/>
        </w:rPr>
      </w:pPr>
    </w:p>
    <w:p w:rsidR="00577C3D" w:rsidRDefault="00577C3D">
      <w:pPr>
        <w:spacing w:line="440" w:lineRule="exact"/>
        <w:ind w:leftChars="71" w:left="149" w:firstLineChars="196" w:firstLine="549"/>
        <w:rPr>
          <w:rFonts w:ascii="宋体" w:eastAsia="宋体" w:hAnsi="宋体" w:cs="宋体"/>
          <w:kern w:val="0"/>
          <w:sz w:val="28"/>
          <w:szCs w:val="30"/>
        </w:rPr>
      </w:pPr>
    </w:p>
    <w:p w:rsidR="00577C3D" w:rsidRDefault="00D02B61">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577C3D" w:rsidRDefault="00D02B61">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577C3D" w:rsidRDefault="00D02B61">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77C3D" w:rsidRDefault="00D02B61">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577C3D" w:rsidRDefault="00577C3D">
      <w:pPr>
        <w:spacing w:line="440" w:lineRule="exact"/>
        <w:ind w:firstLineChars="195" w:firstLine="468"/>
        <w:rPr>
          <w:rFonts w:ascii="宋体" w:eastAsia="宋体" w:hAnsi="宋体" w:cs="宋体"/>
          <w:kern w:val="0"/>
          <w:sz w:val="24"/>
          <w:szCs w:val="30"/>
        </w:rPr>
      </w:pP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D02B61">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577C3D" w:rsidRDefault="00577C3D">
      <w:pPr>
        <w:spacing w:line="440" w:lineRule="exact"/>
        <w:ind w:firstLineChars="195" w:firstLine="468"/>
        <w:rPr>
          <w:rFonts w:ascii="宋体" w:eastAsia="宋体" w:hAnsi="宋体" w:cs="宋体"/>
          <w:kern w:val="0"/>
          <w:sz w:val="24"/>
          <w:szCs w:val="30"/>
          <w:u w:val="single"/>
        </w:rPr>
      </w:pPr>
    </w:p>
    <w:p w:rsidR="00577C3D" w:rsidRDefault="00D02B61">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06F63E6"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D02B61">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77C3D" w:rsidRDefault="00577C3D">
      <w:pPr>
        <w:spacing w:afterLines="50" w:after="156" w:line="440" w:lineRule="exact"/>
        <w:jc w:val="right"/>
        <w:rPr>
          <w:rFonts w:ascii="宋体" w:eastAsia="宋体" w:hAnsi="宋体" w:cs="宋体"/>
          <w:kern w:val="0"/>
          <w:sz w:val="30"/>
          <w:szCs w:val="30"/>
        </w:rPr>
      </w:pPr>
    </w:p>
    <w:p w:rsidR="00577C3D" w:rsidRDefault="00D02B61">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77C3D" w:rsidRDefault="00D02B61">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577C3D" w:rsidRDefault="00D02B61">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77C3D" w:rsidRDefault="00D02B61">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77C3D" w:rsidRDefault="00D02B61">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77C3D" w:rsidRDefault="00D02B6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577C3D" w:rsidRDefault="00D02B6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77C3D" w:rsidRDefault="00D02B6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77C3D" w:rsidRDefault="00D02B61">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77C3D" w:rsidRDefault="00D02B6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77C3D" w:rsidRDefault="00577C3D">
      <w:pPr>
        <w:spacing w:line="440" w:lineRule="exact"/>
        <w:ind w:firstLineChars="195" w:firstLine="468"/>
        <w:rPr>
          <w:rFonts w:ascii="宋体" w:eastAsia="宋体" w:hAnsi="宋体" w:cs="宋体"/>
          <w:kern w:val="0"/>
          <w:sz w:val="24"/>
          <w:szCs w:val="30"/>
        </w:rPr>
      </w:pPr>
    </w:p>
    <w:p w:rsidR="00577C3D" w:rsidRDefault="00D02B61">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25852B0"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D02B61">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8F33738"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577C3D" w:rsidRDefault="00D02B61">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577C3D">
      <w:pPr>
        <w:spacing w:line="440" w:lineRule="exact"/>
        <w:ind w:firstLineChars="195" w:firstLine="468"/>
        <w:rPr>
          <w:rFonts w:ascii="宋体" w:eastAsia="宋体" w:hAnsi="宋体" w:cs="宋体"/>
          <w:kern w:val="0"/>
          <w:sz w:val="24"/>
          <w:szCs w:val="30"/>
        </w:rPr>
      </w:pPr>
    </w:p>
    <w:p w:rsidR="00577C3D" w:rsidRDefault="00D02B61">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77C3D" w:rsidRDefault="00D02B61">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77C3D" w:rsidRDefault="00D02B61">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577C3D" w:rsidRDefault="00577C3D">
      <w:pPr>
        <w:widowControl/>
        <w:jc w:val="left"/>
        <w:rPr>
          <w:rFonts w:ascii="宋体" w:eastAsia="宋体" w:hAnsi="宋体" w:cs="Times New Roman"/>
          <w:b/>
          <w:szCs w:val="21"/>
        </w:rPr>
      </w:pPr>
    </w:p>
    <w:p w:rsidR="00577C3D" w:rsidRDefault="00D02B61">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577C3D" w:rsidRDefault="00577C3D">
      <w:pPr>
        <w:tabs>
          <w:tab w:val="left" w:pos="6300"/>
        </w:tabs>
        <w:snapToGrid w:val="0"/>
        <w:spacing w:line="500" w:lineRule="exact"/>
        <w:ind w:firstLineChars="50" w:firstLine="181"/>
        <w:jc w:val="center"/>
        <w:rPr>
          <w:rFonts w:ascii="宋体" w:eastAsia="宋体" w:hAnsi="宋体" w:cs="Times New Roman"/>
          <w:b/>
          <w:sz w:val="36"/>
          <w:szCs w:val="36"/>
        </w:rPr>
      </w:pPr>
    </w:p>
    <w:p w:rsidR="00577C3D" w:rsidRDefault="00D02B61">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77C3D" w:rsidRDefault="00D02B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u w:val="single"/>
        </w:rPr>
        <w:t>（响应人全称）</w:t>
      </w:r>
      <w:r>
        <w:rPr>
          <w:rFonts w:ascii="宋体" w:eastAsia="宋体" w:hAnsi="宋体" w:cs="Times New Roman" w:hint="eastAsia"/>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我单位具备《中华人民共和国政府采购法》第二十二条规定的供应商资格条件。</w:t>
      </w:r>
    </w:p>
    <w:p w:rsidR="00577C3D" w:rsidRDefault="00D02B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77C3D" w:rsidRDefault="00D02B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kern w:val="0"/>
          <w:sz w:val="24"/>
          <w:szCs w:val="30"/>
        </w:rPr>
        <w:t>采购活动前三年内，在经营活动中没有重大违法记录。</w:t>
      </w:r>
    </w:p>
    <w:p w:rsidR="00577C3D" w:rsidRDefault="00D02B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我单位对以上声明负全部法律责任，特此声明。</w:t>
      </w:r>
    </w:p>
    <w:p w:rsidR="00577C3D" w:rsidRDefault="00577C3D">
      <w:pPr>
        <w:rPr>
          <w:rFonts w:ascii="Calibri" w:eastAsia="宋体" w:hAnsi="Calibri" w:cs="Times New Roman"/>
          <w:sz w:val="18"/>
        </w:rPr>
      </w:pPr>
    </w:p>
    <w:p w:rsidR="00577C3D" w:rsidRDefault="00577C3D">
      <w:pPr>
        <w:rPr>
          <w:rFonts w:ascii="Calibri" w:eastAsia="宋体" w:hAnsi="Calibri" w:cs="Times New Roman"/>
          <w:sz w:val="18"/>
        </w:rPr>
      </w:pPr>
    </w:p>
    <w:p w:rsidR="00577C3D" w:rsidRDefault="00577C3D">
      <w:pPr>
        <w:rPr>
          <w:rFonts w:ascii="Calibri" w:eastAsia="宋体" w:hAnsi="Calibri" w:cs="Times New Roman"/>
          <w:sz w:val="18"/>
        </w:rPr>
      </w:pPr>
    </w:p>
    <w:p w:rsidR="00577C3D" w:rsidRDefault="00577C3D">
      <w:pPr>
        <w:tabs>
          <w:tab w:val="left" w:pos="6300"/>
        </w:tabs>
        <w:snapToGrid w:val="0"/>
        <w:spacing w:line="500" w:lineRule="exact"/>
        <w:ind w:firstLine="480"/>
        <w:jc w:val="center"/>
        <w:rPr>
          <w:rFonts w:ascii="宋体" w:eastAsia="宋体" w:hAnsi="宋体" w:cs="Times New Roman"/>
          <w:sz w:val="24"/>
          <w:szCs w:val="30"/>
        </w:rPr>
      </w:pPr>
    </w:p>
    <w:p w:rsidR="00577C3D" w:rsidRDefault="00D02B61">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77C3D" w:rsidRDefault="00577C3D">
      <w:pPr>
        <w:spacing w:line="440" w:lineRule="exact"/>
        <w:ind w:leftChars="71" w:left="149" w:firstLineChars="196" w:firstLine="470"/>
        <w:rPr>
          <w:rFonts w:ascii="宋体" w:eastAsia="宋体" w:hAnsi="宋体" w:cs="宋体"/>
          <w:kern w:val="0"/>
          <w:sz w:val="24"/>
          <w:szCs w:val="30"/>
        </w:rPr>
      </w:pP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77C3D" w:rsidRDefault="00577C3D">
      <w:pPr>
        <w:spacing w:line="440" w:lineRule="exact"/>
        <w:ind w:leftChars="71" w:left="149" w:firstLineChars="196" w:firstLine="470"/>
        <w:rPr>
          <w:rFonts w:ascii="宋体" w:eastAsia="宋体" w:hAnsi="宋体" w:cs="宋体"/>
          <w:kern w:val="0"/>
          <w:sz w:val="24"/>
          <w:szCs w:val="24"/>
        </w:rPr>
      </w:pPr>
    </w:p>
    <w:p w:rsidR="00577C3D" w:rsidRDefault="00D02B61">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sectPr w:rsidR="00577C3D">
      <w:pgSz w:w="11906" w:h="16838"/>
      <w:pgMar w:top="1361" w:right="1474" w:bottom="1361" w:left="1474" w:header="851" w:footer="992"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323" w:rsidRDefault="00113323" w:rsidP="00803522">
      <w:r>
        <w:separator/>
      </w:r>
    </w:p>
  </w:endnote>
  <w:endnote w:type="continuationSeparator" w:id="0">
    <w:p w:rsidR="00113323" w:rsidRDefault="00113323" w:rsidP="0080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汉仪中黑简...">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4" w:rsidRDefault="001F2E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4" w:rsidRDefault="001F2ED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4" w:rsidRDefault="001F2E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323" w:rsidRDefault="00113323" w:rsidP="00803522">
      <w:r>
        <w:separator/>
      </w:r>
    </w:p>
  </w:footnote>
  <w:footnote w:type="continuationSeparator" w:id="0">
    <w:p w:rsidR="00113323" w:rsidRDefault="00113323" w:rsidP="00803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4" w:rsidRDefault="00597567">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7368" o:spid="_x0000_s2053" type="#_x0000_t136" style="position:absolute;left:0;text-align:left;margin-left:0;margin-top:0;width:552.5pt;height:78.9pt;rotation:315;z-index:-251655168;mso-position-horizontal:center;mso-position-horizontal-relative:margin;mso-position-vertical:center;mso-position-vertical-relative:margin" o:allowincell="f" fillcolor="silver" stroked="f">
          <v:fill opacity=".5"/>
          <v:textpath style="font-family:&quot;宋体&quot;;font-size:1pt" string="南京大学基建处"/>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4" w:rsidRDefault="00597567">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7369" o:spid="_x0000_s2054" type="#_x0000_t136" style="position:absolute;left:0;text-align:left;margin-left:0;margin-top:0;width:552.5pt;height:78.9pt;rotation:315;z-index:-251653120;mso-position-horizontal:center;mso-position-horizontal-relative:margin;mso-position-vertical:center;mso-position-vertical-relative:margin" o:allowincell="f" fillcolor="silver" stroked="f">
          <v:fill opacity=".5"/>
          <v:textpath style="font-family:&quot;宋体&quot;;font-size:1pt" string="南京大学基建处"/>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4" w:rsidRDefault="00597567">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7367" o:spid="_x0000_s2052" type="#_x0000_t136" style="position:absolute;left:0;text-align:left;margin-left:0;margin-top:0;width:552.5pt;height:78.9pt;rotation:315;z-index:-251657216;mso-position-horizontal:center;mso-position-horizontal-relative:margin;mso-position-vertical:center;mso-position-vertical-relative:margin" o:allowincell="f" fillcolor="silver" stroked="f">
          <v:fill opacity=".5"/>
          <v:textpath style="font-family:&quot;宋体&quot;;font-size:1pt" string="南京大学基建处"/>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BXp0UNcuSz0i3tdQ4cNY4RqbgIE9AxDeZJEFPujzuBaL5RGSgUhnjTKEF9SbDNdRT3DPfCp/36uhh8AOrPbimA==" w:salt="3EZGajcrMrS2Ze3kXLFwTQ=="/>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2F28"/>
    <w:rsid w:val="000049AD"/>
    <w:rsid w:val="00005692"/>
    <w:rsid w:val="00006A0C"/>
    <w:rsid w:val="00013B12"/>
    <w:rsid w:val="00014FF1"/>
    <w:rsid w:val="00017D84"/>
    <w:rsid w:val="000264E8"/>
    <w:rsid w:val="00042B8C"/>
    <w:rsid w:val="00062228"/>
    <w:rsid w:val="000745BF"/>
    <w:rsid w:val="00081055"/>
    <w:rsid w:val="00081328"/>
    <w:rsid w:val="00083F12"/>
    <w:rsid w:val="00087930"/>
    <w:rsid w:val="00095E67"/>
    <w:rsid w:val="000B2AA1"/>
    <w:rsid w:val="000B3A49"/>
    <w:rsid w:val="000B7545"/>
    <w:rsid w:val="000D25C4"/>
    <w:rsid w:val="000D745C"/>
    <w:rsid w:val="000E1326"/>
    <w:rsid w:val="000E20B7"/>
    <w:rsid w:val="000E536F"/>
    <w:rsid w:val="000E5E95"/>
    <w:rsid w:val="000E66F4"/>
    <w:rsid w:val="000E7E1D"/>
    <w:rsid w:val="001039A8"/>
    <w:rsid w:val="00103C96"/>
    <w:rsid w:val="00113323"/>
    <w:rsid w:val="0011724E"/>
    <w:rsid w:val="00122A01"/>
    <w:rsid w:val="00126357"/>
    <w:rsid w:val="00130D42"/>
    <w:rsid w:val="00144C25"/>
    <w:rsid w:val="001517C0"/>
    <w:rsid w:val="00157EF4"/>
    <w:rsid w:val="00170583"/>
    <w:rsid w:val="00175627"/>
    <w:rsid w:val="00176A6C"/>
    <w:rsid w:val="001805DC"/>
    <w:rsid w:val="0018086B"/>
    <w:rsid w:val="0019383C"/>
    <w:rsid w:val="001944E1"/>
    <w:rsid w:val="001965EF"/>
    <w:rsid w:val="001A38C5"/>
    <w:rsid w:val="001B6C56"/>
    <w:rsid w:val="001B751C"/>
    <w:rsid w:val="001C3510"/>
    <w:rsid w:val="001D448C"/>
    <w:rsid w:val="001D6F6D"/>
    <w:rsid w:val="001E2F65"/>
    <w:rsid w:val="001E4E87"/>
    <w:rsid w:val="001E5F52"/>
    <w:rsid w:val="001E7FD5"/>
    <w:rsid w:val="001F2ED4"/>
    <w:rsid w:val="00200FDF"/>
    <w:rsid w:val="002107DB"/>
    <w:rsid w:val="002211D9"/>
    <w:rsid w:val="00234B2C"/>
    <w:rsid w:val="00236DAD"/>
    <w:rsid w:val="0024079F"/>
    <w:rsid w:val="0024585C"/>
    <w:rsid w:val="00253263"/>
    <w:rsid w:val="002558C8"/>
    <w:rsid w:val="00260A9F"/>
    <w:rsid w:val="00262834"/>
    <w:rsid w:val="00265132"/>
    <w:rsid w:val="00275E56"/>
    <w:rsid w:val="0029175B"/>
    <w:rsid w:val="002925E1"/>
    <w:rsid w:val="002B2C13"/>
    <w:rsid w:val="002C101B"/>
    <w:rsid w:val="002C2B50"/>
    <w:rsid w:val="002C3AAB"/>
    <w:rsid w:val="002D1E29"/>
    <w:rsid w:val="002E4E6F"/>
    <w:rsid w:val="002E5BD7"/>
    <w:rsid w:val="002E6527"/>
    <w:rsid w:val="002F0CE7"/>
    <w:rsid w:val="002F5537"/>
    <w:rsid w:val="003013A2"/>
    <w:rsid w:val="00301F47"/>
    <w:rsid w:val="00315AD5"/>
    <w:rsid w:val="00315C44"/>
    <w:rsid w:val="00315C75"/>
    <w:rsid w:val="003173B6"/>
    <w:rsid w:val="0033529C"/>
    <w:rsid w:val="00335455"/>
    <w:rsid w:val="00345EEE"/>
    <w:rsid w:val="00346C69"/>
    <w:rsid w:val="003509A4"/>
    <w:rsid w:val="0035296F"/>
    <w:rsid w:val="003603DF"/>
    <w:rsid w:val="00363AAB"/>
    <w:rsid w:val="003648B8"/>
    <w:rsid w:val="00374118"/>
    <w:rsid w:val="00375AA4"/>
    <w:rsid w:val="00390BE3"/>
    <w:rsid w:val="00392D9C"/>
    <w:rsid w:val="00393CB4"/>
    <w:rsid w:val="00395176"/>
    <w:rsid w:val="003A0106"/>
    <w:rsid w:val="003A0F5E"/>
    <w:rsid w:val="003A24CE"/>
    <w:rsid w:val="003A7D86"/>
    <w:rsid w:val="003B0F6D"/>
    <w:rsid w:val="003B23BF"/>
    <w:rsid w:val="003B5ABF"/>
    <w:rsid w:val="003B7189"/>
    <w:rsid w:val="003B759D"/>
    <w:rsid w:val="003C0C20"/>
    <w:rsid w:val="003C7495"/>
    <w:rsid w:val="003D2EC4"/>
    <w:rsid w:val="003D3033"/>
    <w:rsid w:val="003D3D92"/>
    <w:rsid w:val="003D6997"/>
    <w:rsid w:val="003F57EF"/>
    <w:rsid w:val="003F5B76"/>
    <w:rsid w:val="003F7C44"/>
    <w:rsid w:val="00414830"/>
    <w:rsid w:val="004150F8"/>
    <w:rsid w:val="0041589D"/>
    <w:rsid w:val="00416B01"/>
    <w:rsid w:val="004202A0"/>
    <w:rsid w:val="00421645"/>
    <w:rsid w:val="00426286"/>
    <w:rsid w:val="004268DB"/>
    <w:rsid w:val="00427599"/>
    <w:rsid w:val="004319A2"/>
    <w:rsid w:val="00433837"/>
    <w:rsid w:val="004458DC"/>
    <w:rsid w:val="004522CE"/>
    <w:rsid w:val="00454069"/>
    <w:rsid w:val="00475231"/>
    <w:rsid w:val="0048139E"/>
    <w:rsid w:val="0048596D"/>
    <w:rsid w:val="00487938"/>
    <w:rsid w:val="004973CE"/>
    <w:rsid w:val="004B4EE7"/>
    <w:rsid w:val="004B581A"/>
    <w:rsid w:val="004B5EC4"/>
    <w:rsid w:val="004C47F4"/>
    <w:rsid w:val="004E1355"/>
    <w:rsid w:val="004F13FD"/>
    <w:rsid w:val="004F15F4"/>
    <w:rsid w:val="004F5344"/>
    <w:rsid w:val="004F6B66"/>
    <w:rsid w:val="0050454B"/>
    <w:rsid w:val="0050717E"/>
    <w:rsid w:val="00512E59"/>
    <w:rsid w:val="00515D7A"/>
    <w:rsid w:val="005220C5"/>
    <w:rsid w:val="00522B5B"/>
    <w:rsid w:val="00527F41"/>
    <w:rsid w:val="005327E2"/>
    <w:rsid w:val="0053489C"/>
    <w:rsid w:val="00553F79"/>
    <w:rsid w:val="00563E38"/>
    <w:rsid w:val="005746F1"/>
    <w:rsid w:val="00577C3D"/>
    <w:rsid w:val="00581375"/>
    <w:rsid w:val="005948D4"/>
    <w:rsid w:val="00597567"/>
    <w:rsid w:val="005A0177"/>
    <w:rsid w:val="005A1FA5"/>
    <w:rsid w:val="005A6BF3"/>
    <w:rsid w:val="005B5188"/>
    <w:rsid w:val="005C554B"/>
    <w:rsid w:val="005C5655"/>
    <w:rsid w:val="005C6D80"/>
    <w:rsid w:val="005D37CA"/>
    <w:rsid w:val="005E0CED"/>
    <w:rsid w:val="005F5012"/>
    <w:rsid w:val="00602BFB"/>
    <w:rsid w:val="0061271A"/>
    <w:rsid w:val="006206E0"/>
    <w:rsid w:val="006352E7"/>
    <w:rsid w:val="00642D89"/>
    <w:rsid w:val="006461D7"/>
    <w:rsid w:val="006565DD"/>
    <w:rsid w:val="00666D2A"/>
    <w:rsid w:val="0067224A"/>
    <w:rsid w:val="0068013C"/>
    <w:rsid w:val="00683EAA"/>
    <w:rsid w:val="006866D1"/>
    <w:rsid w:val="00694148"/>
    <w:rsid w:val="006A2B65"/>
    <w:rsid w:val="006A38D7"/>
    <w:rsid w:val="006A5378"/>
    <w:rsid w:val="006B726D"/>
    <w:rsid w:val="006C114C"/>
    <w:rsid w:val="006C760C"/>
    <w:rsid w:val="006D6047"/>
    <w:rsid w:val="006D7774"/>
    <w:rsid w:val="006D7B46"/>
    <w:rsid w:val="006E0D50"/>
    <w:rsid w:val="006E4633"/>
    <w:rsid w:val="006F1554"/>
    <w:rsid w:val="007010D1"/>
    <w:rsid w:val="00711A8B"/>
    <w:rsid w:val="00711E30"/>
    <w:rsid w:val="00717F6B"/>
    <w:rsid w:val="007229ED"/>
    <w:rsid w:val="00742BAD"/>
    <w:rsid w:val="00753645"/>
    <w:rsid w:val="0075718F"/>
    <w:rsid w:val="00763FCD"/>
    <w:rsid w:val="007742D2"/>
    <w:rsid w:val="007766A8"/>
    <w:rsid w:val="0078072F"/>
    <w:rsid w:val="00781A75"/>
    <w:rsid w:val="00792764"/>
    <w:rsid w:val="007A22FF"/>
    <w:rsid w:val="007B2E1D"/>
    <w:rsid w:val="007C182F"/>
    <w:rsid w:val="007D0572"/>
    <w:rsid w:val="007D4375"/>
    <w:rsid w:val="007E24DF"/>
    <w:rsid w:val="007E6CF6"/>
    <w:rsid w:val="007E783D"/>
    <w:rsid w:val="007F294E"/>
    <w:rsid w:val="007F50D1"/>
    <w:rsid w:val="007F6BB3"/>
    <w:rsid w:val="007F7401"/>
    <w:rsid w:val="00803522"/>
    <w:rsid w:val="00803B64"/>
    <w:rsid w:val="008109AC"/>
    <w:rsid w:val="00811E1C"/>
    <w:rsid w:val="008139DE"/>
    <w:rsid w:val="00814124"/>
    <w:rsid w:val="00833A65"/>
    <w:rsid w:val="00834CDE"/>
    <w:rsid w:val="00837388"/>
    <w:rsid w:val="0084319F"/>
    <w:rsid w:val="0084529A"/>
    <w:rsid w:val="008476C6"/>
    <w:rsid w:val="00850EEF"/>
    <w:rsid w:val="00853F3E"/>
    <w:rsid w:val="00861571"/>
    <w:rsid w:val="008706FD"/>
    <w:rsid w:val="00870FE3"/>
    <w:rsid w:val="00872F5D"/>
    <w:rsid w:val="00873BF7"/>
    <w:rsid w:val="00875CB6"/>
    <w:rsid w:val="00880210"/>
    <w:rsid w:val="0088115F"/>
    <w:rsid w:val="00884BA5"/>
    <w:rsid w:val="00891E63"/>
    <w:rsid w:val="008A3DA7"/>
    <w:rsid w:val="008A55A6"/>
    <w:rsid w:val="008C6080"/>
    <w:rsid w:val="008C7D62"/>
    <w:rsid w:val="008E1DEF"/>
    <w:rsid w:val="008F1D1D"/>
    <w:rsid w:val="0090051D"/>
    <w:rsid w:val="009153F5"/>
    <w:rsid w:val="009262E8"/>
    <w:rsid w:val="0093232B"/>
    <w:rsid w:val="009454E5"/>
    <w:rsid w:val="00945F47"/>
    <w:rsid w:val="009471CA"/>
    <w:rsid w:val="00947AEB"/>
    <w:rsid w:val="00950631"/>
    <w:rsid w:val="009520B7"/>
    <w:rsid w:val="00962726"/>
    <w:rsid w:val="0096466F"/>
    <w:rsid w:val="00967DAA"/>
    <w:rsid w:val="009713CF"/>
    <w:rsid w:val="009871EE"/>
    <w:rsid w:val="009911FB"/>
    <w:rsid w:val="009A0EFA"/>
    <w:rsid w:val="009A5515"/>
    <w:rsid w:val="009B0673"/>
    <w:rsid w:val="009D0468"/>
    <w:rsid w:val="009D49F3"/>
    <w:rsid w:val="009E7FA1"/>
    <w:rsid w:val="009F3D73"/>
    <w:rsid w:val="009F4987"/>
    <w:rsid w:val="009F67F4"/>
    <w:rsid w:val="00A01A0B"/>
    <w:rsid w:val="00A02E21"/>
    <w:rsid w:val="00A11EF2"/>
    <w:rsid w:val="00A13772"/>
    <w:rsid w:val="00A20747"/>
    <w:rsid w:val="00A248A6"/>
    <w:rsid w:val="00A25EB0"/>
    <w:rsid w:val="00A37644"/>
    <w:rsid w:val="00A51549"/>
    <w:rsid w:val="00A52AA4"/>
    <w:rsid w:val="00A6681F"/>
    <w:rsid w:val="00A76257"/>
    <w:rsid w:val="00A76F7C"/>
    <w:rsid w:val="00A8434F"/>
    <w:rsid w:val="00A854AE"/>
    <w:rsid w:val="00A92B27"/>
    <w:rsid w:val="00AA12F0"/>
    <w:rsid w:val="00AB2442"/>
    <w:rsid w:val="00AB388A"/>
    <w:rsid w:val="00AB64D1"/>
    <w:rsid w:val="00AC0CA5"/>
    <w:rsid w:val="00AC3E2C"/>
    <w:rsid w:val="00AD421B"/>
    <w:rsid w:val="00AD5124"/>
    <w:rsid w:val="00AD6B08"/>
    <w:rsid w:val="00AE3DAA"/>
    <w:rsid w:val="00AE43D4"/>
    <w:rsid w:val="00AE45E2"/>
    <w:rsid w:val="00AE75CE"/>
    <w:rsid w:val="00AF4672"/>
    <w:rsid w:val="00B02E8D"/>
    <w:rsid w:val="00B0703E"/>
    <w:rsid w:val="00B23F05"/>
    <w:rsid w:val="00B253CE"/>
    <w:rsid w:val="00B270A3"/>
    <w:rsid w:val="00B4245E"/>
    <w:rsid w:val="00B47CB1"/>
    <w:rsid w:val="00B5240C"/>
    <w:rsid w:val="00B56B5D"/>
    <w:rsid w:val="00B63E9A"/>
    <w:rsid w:val="00B67D1E"/>
    <w:rsid w:val="00B748B5"/>
    <w:rsid w:val="00B82FA2"/>
    <w:rsid w:val="00B871B5"/>
    <w:rsid w:val="00B9233B"/>
    <w:rsid w:val="00B96B70"/>
    <w:rsid w:val="00BA2C5D"/>
    <w:rsid w:val="00BA50E7"/>
    <w:rsid w:val="00BB4554"/>
    <w:rsid w:val="00BC4163"/>
    <w:rsid w:val="00BD2447"/>
    <w:rsid w:val="00BE1375"/>
    <w:rsid w:val="00BE2EE8"/>
    <w:rsid w:val="00BF0EE1"/>
    <w:rsid w:val="00BF2AE6"/>
    <w:rsid w:val="00BF3E4E"/>
    <w:rsid w:val="00BF581B"/>
    <w:rsid w:val="00BF77EA"/>
    <w:rsid w:val="00C11D90"/>
    <w:rsid w:val="00C30C3C"/>
    <w:rsid w:val="00C402A3"/>
    <w:rsid w:val="00C57AEC"/>
    <w:rsid w:val="00C65713"/>
    <w:rsid w:val="00C71EB3"/>
    <w:rsid w:val="00C74A80"/>
    <w:rsid w:val="00C77B17"/>
    <w:rsid w:val="00C85E8E"/>
    <w:rsid w:val="00C86525"/>
    <w:rsid w:val="00C870E3"/>
    <w:rsid w:val="00C87DC3"/>
    <w:rsid w:val="00C90025"/>
    <w:rsid w:val="00C952D6"/>
    <w:rsid w:val="00CA1084"/>
    <w:rsid w:val="00CA168F"/>
    <w:rsid w:val="00CA4C60"/>
    <w:rsid w:val="00CA5AF1"/>
    <w:rsid w:val="00CB4228"/>
    <w:rsid w:val="00CB50D9"/>
    <w:rsid w:val="00CB72BD"/>
    <w:rsid w:val="00CC3449"/>
    <w:rsid w:val="00CC5887"/>
    <w:rsid w:val="00CD4178"/>
    <w:rsid w:val="00CE49CD"/>
    <w:rsid w:val="00CF7E5F"/>
    <w:rsid w:val="00D01CAE"/>
    <w:rsid w:val="00D02B61"/>
    <w:rsid w:val="00D036EB"/>
    <w:rsid w:val="00D06A57"/>
    <w:rsid w:val="00D1481B"/>
    <w:rsid w:val="00D163D1"/>
    <w:rsid w:val="00D33F99"/>
    <w:rsid w:val="00D36ACD"/>
    <w:rsid w:val="00D43C08"/>
    <w:rsid w:val="00D4441F"/>
    <w:rsid w:val="00D501E6"/>
    <w:rsid w:val="00D57064"/>
    <w:rsid w:val="00D70D48"/>
    <w:rsid w:val="00D713FD"/>
    <w:rsid w:val="00D7639D"/>
    <w:rsid w:val="00D814E4"/>
    <w:rsid w:val="00D9037A"/>
    <w:rsid w:val="00D91950"/>
    <w:rsid w:val="00D9294E"/>
    <w:rsid w:val="00D94CF2"/>
    <w:rsid w:val="00D969BF"/>
    <w:rsid w:val="00DA5E7D"/>
    <w:rsid w:val="00DB0E0A"/>
    <w:rsid w:val="00DB4D46"/>
    <w:rsid w:val="00DB774D"/>
    <w:rsid w:val="00DE4126"/>
    <w:rsid w:val="00DF14F4"/>
    <w:rsid w:val="00DF3B0D"/>
    <w:rsid w:val="00DF3D90"/>
    <w:rsid w:val="00DF3FC9"/>
    <w:rsid w:val="00DF66C6"/>
    <w:rsid w:val="00DF74F4"/>
    <w:rsid w:val="00E01831"/>
    <w:rsid w:val="00E10DDB"/>
    <w:rsid w:val="00E14FF4"/>
    <w:rsid w:val="00E216B8"/>
    <w:rsid w:val="00E22C57"/>
    <w:rsid w:val="00E33CEC"/>
    <w:rsid w:val="00E35752"/>
    <w:rsid w:val="00E4745A"/>
    <w:rsid w:val="00E476CF"/>
    <w:rsid w:val="00E5726C"/>
    <w:rsid w:val="00E616A9"/>
    <w:rsid w:val="00E62633"/>
    <w:rsid w:val="00E63DC6"/>
    <w:rsid w:val="00E67AA8"/>
    <w:rsid w:val="00E708AA"/>
    <w:rsid w:val="00E70E7E"/>
    <w:rsid w:val="00E724A3"/>
    <w:rsid w:val="00E81F29"/>
    <w:rsid w:val="00E92DA3"/>
    <w:rsid w:val="00EA50D4"/>
    <w:rsid w:val="00EB1E3E"/>
    <w:rsid w:val="00EB2D33"/>
    <w:rsid w:val="00EB57BE"/>
    <w:rsid w:val="00EC33EC"/>
    <w:rsid w:val="00EC5D0D"/>
    <w:rsid w:val="00ED26F4"/>
    <w:rsid w:val="00EE518E"/>
    <w:rsid w:val="00EE5938"/>
    <w:rsid w:val="00EF3B5F"/>
    <w:rsid w:val="00EF6A8D"/>
    <w:rsid w:val="00F04113"/>
    <w:rsid w:val="00F07427"/>
    <w:rsid w:val="00F10D2D"/>
    <w:rsid w:val="00F15CEE"/>
    <w:rsid w:val="00F20514"/>
    <w:rsid w:val="00F41F66"/>
    <w:rsid w:val="00F45CD9"/>
    <w:rsid w:val="00F46CB3"/>
    <w:rsid w:val="00F517C4"/>
    <w:rsid w:val="00F55892"/>
    <w:rsid w:val="00F645EC"/>
    <w:rsid w:val="00F64F8C"/>
    <w:rsid w:val="00F7347B"/>
    <w:rsid w:val="00F81B5C"/>
    <w:rsid w:val="00F81B73"/>
    <w:rsid w:val="00F84302"/>
    <w:rsid w:val="00FA3459"/>
    <w:rsid w:val="00FB1C8E"/>
    <w:rsid w:val="00FD560C"/>
    <w:rsid w:val="00FE00BA"/>
    <w:rsid w:val="00FE049D"/>
    <w:rsid w:val="00FE12AB"/>
    <w:rsid w:val="00FE3F4A"/>
    <w:rsid w:val="00FE4CF4"/>
    <w:rsid w:val="00FE5268"/>
    <w:rsid w:val="00FE7622"/>
    <w:rsid w:val="00FF4B1F"/>
    <w:rsid w:val="00FF4F2F"/>
    <w:rsid w:val="00FF6E87"/>
    <w:rsid w:val="0157742A"/>
    <w:rsid w:val="156C0925"/>
    <w:rsid w:val="158E1F66"/>
    <w:rsid w:val="2C696E74"/>
    <w:rsid w:val="2DC577A4"/>
    <w:rsid w:val="32FF14C0"/>
    <w:rsid w:val="42D9314E"/>
    <w:rsid w:val="47F40F78"/>
    <w:rsid w:val="4C662ED3"/>
    <w:rsid w:val="52E56438"/>
    <w:rsid w:val="5B2F5F59"/>
    <w:rsid w:val="61651FBA"/>
    <w:rsid w:val="7B00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B108FABC-2CCA-4095-8111-2CF0D2B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汉仪中黑简..." w:eastAsia="汉仪中黑简..." w:cs="汉仪中黑简..."/>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E6A4E5-D95F-4B2D-A502-562F7601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17</Pages>
  <Words>1510</Words>
  <Characters>8608</Characters>
  <Application>Microsoft Office Word</Application>
  <DocSecurity>0</DocSecurity>
  <Lines>71</Lines>
  <Paragraphs>20</Paragraphs>
  <ScaleCrop>false</ScaleCrop>
  <Company>ABC</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cp:lastModifiedBy>
  <cp:revision>133</cp:revision>
  <cp:lastPrinted>2018-10-23T05:59:00Z</cp:lastPrinted>
  <dcterms:created xsi:type="dcterms:W3CDTF">2018-11-02T06:15:00Z</dcterms:created>
  <dcterms:modified xsi:type="dcterms:W3CDTF">2019-07-25T09:27:00Z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