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pStyle w:val="5"/>
        <w:keepNext w:val="0"/>
        <w:keepLines w:val="0"/>
        <w:widowControl/>
        <w:suppressLineNumbers w:val="0"/>
        <w:spacing w:before="0" w:beforeAutospacing="0" w:after="0" w:afterAutospacing="0"/>
        <w:ind w:left="0" w:right="0" w:firstLine="0"/>
        <w:rPr>
          <w:rFonts w:hint="default" w:eastAsia="宋体" w:asciiTheme="minorEastAsia" w:hAnsiTheme="minorEastAsia"/>
          <w:color w:val="FF0000"/>
          <w:sz w:val="22"/>
          <w:lang w:val="en-US" w:eastAsia="zh-CN"/>
        </w:rPr>
      </w:pPr>
      <w:r>
        <w:rPr>
          <w:rFonts w:hint="eastAsia" w:ascii="宋体" w:hAnsi="宋体" w:eastAsia="宋体" w:cs="宋体"/>
          <w:bCs/>
          <w:sz w:val="24"/>
          <w:lang w:val="en-US" w:eastAsia="zh-CN"/>
        </w:rPr>
        <w:t xml:space="preserve">      </w:t>
      </w:r>
      <w:r>
        <w:rPr>
          <w:rFonts w:hint="eastAsia" w:ascii="宋体" w:hAnsi="宋体" w:eastAsia="宋体" w:cs="宋体"/>
          <w:bCs/>
          <w:sz w:val="24"/>
        </w:rPr>
        <w:t>本工程为</w:t>
      </w:r>
      <w:r>
        <w:rPr>
          <w:rFonts w:hint="eastAsia" w:ascii="宋体" w:hAnsi="宋体" w:eastAsia="宋体" w:cs="宋体"/>
          <w:sz w:val="24"/>
        </w:rPr>
        <w:t>南京大学安中楼更换幕墙、窗户滑撑项目</w:t>
      </w:r>
      <w:r>
        <w:rPr>
          <w:rFonts w:hint="eastAsia" w:ascii="宋体" w:hAnsi="宋体" w:eastAsia="宋体" w:cs="宋体"/>
          <w:bCs/>
          <w:sz w:val="24"/>
        </w:rPr>
        <w:t>。主要内容为</w:t>
      </w:r>
      <w:r>
        <w:rPr>
          <w:rFonts w:hint="eastAsia" w:ascii="宋体" w:hAnsi="宋体" w:eastAsia="宋体" w:cs="宋体"/>
          <w:bCs/>
          <w:sz w:val="24"/>
          <w:lang w:val="en-US" w:eastAsia="zh-CN"/>
        </w:rPr>
        <w:t>外窗更换滑撑</w:t>
      </w:r>
      <w:r>
        <w:rPr>
          <w:rFonts w:hint="eastAsia" w:ascii="宋体" w:hAnsi="宋体" w:eastAsia="宋体" w:cs="宋体"/>
          <w:sz w:val="24"/>
          <w:highlight w:val="none"/>
          <w:lang w:val="en-US" w:eastAsia="zh-CN"/>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720" w:firstLineChars="300"/>
        <w:rPr>
          <w:rFonts w:hint="eastAsia" w:asciiTheme="minorEastAsia" w:hAnsiTheme="minorEastAsia"/>
          <w:color w:val="FF0000"/>
          <w:sz w:val="22"/>
        </w:rPr>
      </w:pPr>
      <w:r>
        <w:rPr>
          <w:rFonts w:hint="eastAsia" w:ascii="宋体" w:hAnsi="宋体" w:eastAsia="宋体" w:cs="宋体"/>
          <w:sz w:val="24"/>
          <w:highlight w:val="none"/>
          <w:lang w:val="en-US" w:eastAsia="zh-CN"/>
        </w:rPr>
        <w:t>本项目</w:t>
      </w:r>
      <w:r>
        <w:rPr>
          <w:rFonts w:hint="eastAsia" w:ascii="宋体" w:hAnsi="宋体" w:eastAsia="宋体" w:cs="宋体"/>
          <w:sz w:val="24"/>
          <w:lang w:val="en-US" w:eastAsia="zh-CN"/>
        </w:rPr>
        <w:t>主要包括</w:t>
      </w:r>
      <w:r>
        <w:rPr>
          <w:rFonts w:hint="eastAsia" w:ascii="宋体" w:hAnsi="宋体" w:eastAsia="宋体" w:cs="宋体"/>
          <w:bCs/>
          <w:sz w:val="24"/>
          <w:lang w:val="en-US" w:eastAsia="zh-CN"/>
        </w:rPr>
        <w:t>外窗更换滑撑</w:t>
      </w:r>
      <w:r>
        <w:rPr>
          <w:rFonts w:hint="eastAsia" w:ascii="宋体" w:hAnsi="宋体" w:eastAsia="宋体" w:cs="宋体"/>
          <w:sz w:val="24"/>
          <w:lang w:val="en-US" w:eastAsia="zh-CN"/>
        </w:rPr>
        <w:t>，具体</w:t>
      </w:r>
      <w:r>
        <w:rPr>
          <w:rFonts w:hint="eastAsia" w:ascii="宋体" w:hAnsi="宋体" w:eastAsia="宋体" w:cs="宋体"/>
          <w:sz w:val="24"/>
        </w:rPr>
        <w:t>详见施工图纸及工程量清单。</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b w:val="0"/>
          <w:bCs w:val="0"/>
          <w:color w:val="auto"/>
          <w:sz w:val="22"/>
          <w:lang w:val="en-US" w:eastAsia="zh-CN"/>
        </w:rPr>
        <w:t>现场勘察资料</w:t>
      </w:r>
      <w:r>
        <w:rPr>
          <w:rFonts w:hint="eastAsia" w:asciiTheme="minorEastAsia" w:hAnsiTheme="minorEastAsia"/>
          <w:sz w:val="22"/>
        </w:rPr>
        <w:t>。</w:t>
      </w:r>
    </w:p>
    <w:p>
      <w:pPr>
        <w:spacing w:line="360" w:lineRule="auto"/>
        <w:ind w:firstLine="440" w:firstLineChars="200"/>
        <w:rPr>
          <w:rFonts w:hint="eastAsia"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③《通用安装工程工程量计算规范》（GB50856-2013）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④《市政工程工程量计算规范》（GB50857-2013）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⑤《园林绿化工程工程量计算规范》（</w:t>
      </w:r>
      <w:r>
        <w:rPr>
          <w:rFonts w:hint="eastAsia" w:asciiTheme="minorEastAsia" w:hAnsiTheme="minorEastAsia"/>
          <w:color w:val="00B0F0"/>
          <w:sz w:val="22"/>
        </w:rPr>
        <w:tab/>
      </w:r>
      <w:r>
        <w:rPr>
          <w:rFonts w:hint="eastAsia" w:asciiTheme="minorEastAsia" w:hAnsiTheme="minorEastAsia"/>
          <w:color w:val="00B0F0"/>
          <w:sz w:val="22"/>
        </w:rPr>
        <w:t>GB50858-2013）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⑥现行相关补充或调整文件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eastAsia" w:asciiTheme="minorEastAsia" w:hAnsiTheme="minorEastAsia"/>
          <w:color w:val="FF0000"/>
          <w:sz w:val="22"/>
        </w:rPr>
      </w:pPr>
      <w:r>
        <w:rPr>
          <w:rFonts w:hint="eastAsia" w:asciiTheme="minorEastAsia" w:hAnsiTheme="minorEastAsia"/>
          <w:color w:val="00B0F0"/>
          <w:sz w:val="22"/>
        </w:rPr>
        <w:t>（1）暂列金额：</w:t>
      </w:r>
      <w:r>
        <w:rPr>
          <w:rFonts w:hint="eastAsia" w:asciiTheme="minorEastAsia" w:hAnsiTheme="minorEastAsia"/>
          <w:color w:val="00B0F0"/>
          <w:sz w:val="22"/>
          <w:lang w:val="en-US" w:eastAsia="zh-CN"/>
        </w:rPr>
        <w:t>5220.32元</w:t>
      </w:r>
      <w:r>
        <w:rPr>
          <w:rFonts w:hint="eastAsia" w:asciiTheme="minorEastAsia" w:hAnsiTheme="minorEastAsia"/>
          <w:color w:val="FF0000"/>
          <w:sz w:val="22"/>
        </w:rPr>
        <w:t>。</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r>
        <w:rPr>
          <w:rFonts w:hint="eastAsia" w:asciiTheme="minorEastAsia" w:hAnsiTheme="minorEastAsia"/>
          <w:color w:val="FF0000"/>
          <w:sz w:val="22"/>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hint="eastAsia" w:asciiTheme="minorEastAsia" w:hAnsiTheme="minorEastAsia"/>
          <w:sz w:val="22"/>
        </w:rPr>
      </w:pPr>
    </w:p>
    <w:p>
      <w:pPr>
        <w:numPr>
          <w:ilvl w:val="0"/>
          <w:numId w:val="1"/>
        </w:numPr>
        <w:spacing w:line="360" w:lineRule="auto"/>
        <w:ind w:firstLine="440" w:firstLineChars="200"/>
        <w:rPr>
          <w:rFonts w:hint="eastAsia" w:asciiTheme="minorEastAsia" w:hAnsiTheme="minorEastAsia"/>
          <w:sz w:val="22"/>
        </w:rPr>
      </w:pPr>
      <w:r>
        <w:rPr>
          <w:rFonts w:hint="eastAsia" w:asciiTheme="minorEastAsia" w:hAnsiTheme="minorEastAsia"/>
          <w:sz w:val="22"/>
        </w:rPr>
        <w:t>本项目主要材料品牌推荐表如下：</w:t>
      </w:r>
    </w:p>
    <w:tbl>
      <w:tblPr>
        <w:tblStyle w:val="6"/>
        <w:tblW w:w="91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8"/>
        <w:gridCol w:w="1164"/>
        <w:gridCol w:w="1986"/>
        <w:gridCol w:w="5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材料设备名称</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推荐品牌、系列</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制造商名称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五金件（304不锈钢滑撑）</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合和建筑五金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none"/>
              </w:rPr>
            </w:pPr>
            <w:r>
              <w:rPr>
                <w:rFonts w:hint="eastAsia" w:ascii="宋体" w:hAnsi="宋体" w:eastAsia="宋体" w:cs="宋体"/>
                <w:i w:val="0"/>
                <w:iCs w:val="0"/>
                <w:kern w:val="0"/>
                <w:sz w:val="20"/>
                <w:szCs w:val="20"/>
                <w:u w:val="none"/>
                <w:lang w:val="en-US" w:eastAsia="zh-CN" w:bidi="ar"/>
              </w:rPr>
              <w:t>广东合和建筑五金制品有限公司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坚朗</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none"/>
              </w:rPr>
            </w:pPr>
            <w:r>
              <w:rPr>
                <w:rFonts w:hint="eastAsia" w:ascii="宋体" w:hAnsi="宋体" w:eastAsia="宋体" w:cs="宋体"/>
                <w:i w:val="0"/>
                <w:iCs w:val="0"/>
                <w:kern w:val="0"/>
                <w:sz w:val="20"/>
                <w:szCs w:val="20"/>
                <w:u w:val="none"/>
                <w:lang w:val="en-US" w:eastAsia="zh-CN" w:bidi="ar"/>
              </w:rPr>
              <w:t>广东坚朗五金制品股份有限公司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杨氏立兴</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none"/>
              </w:rPr>
            </w:pPr>
            <w:r>
              <w:rPr>
                <w:rFonts w:hint="eastAsia" w:ascii="宋体" w:hAnsi="宋体" w:eastAsia="宋体" w:cs="宋体"/>
                <w:i w:val="0"/>
                <w:iCs w:val="0"/>
                <w:kern w:val="0"/>
                <w:sz w:val="20"/>
                <w:szCs w:val="20"/>
                <w:u w:val="none"/>
                <w:lang w:val="en-US" w:eastAsia="zh-CN" w:bidi="ar"/>
              </w:rPr>
              <w:t>青岛立兴杨氏门窗配件有限公司</w:t>
            </w:r>
          </w:p>
        </w:tc>
      </w:tr>
    </w:tbl>
    <w:p>
      <w:pPr>
        <w:numPr>
          <w:ilvl w:val="0"/>
          <w:numId w:val="0"/>
        </w:numPr>
        <w:spacing w:line="360" w:lineRule="auto"/>
        <w:rPr>
          <w:rFonts w:hint="eastAsia" w:asciiTheme="minorEastAsia" w:hAnsiTheme="minorEastAsia"/>
          <w:sz w:val="22"/>
        </w:rPr>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hint="eastAsia" w:asciiTheme="minorEastAsia" w:hAnsiTheme="minorEastAsia"/>
          <w:b/>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r>
        <w:rPr>
          <w:rFonts w:hint="eastAsia" w:asciiTheme="minorEastAsia" w:hAnsiTheme="minorEastAsia"/>
          <w:b/>
          <w:sz w:val="22"/>
          <w:lang w:eastAsia="zh-CN"/>
        </w:rPr>
        <w:t>：</w:t>
      </w:r>
      <w:r>
        <w:rPr>
          <w:rFonts w:hint="eastAsia" w:asciiTheme="minorEastAsia" w:hAnsiTheme="minorEastAsia"/>
          <w:b/>
          <w:sz w:val="22"/>
          <w:lang w:val="en-US" w:eastAsia="zh-CN"/>
        </w:rPr>
        <w:t>无。</w:t>
      </w:r>
    </w:p>
    <w:p>
      <w:pPr>
        <w:numPr>
          <w:ilvl w:val="0"/>
          <w:numId w:val="0"/>
        </w:num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default" w:asciiTheme="minorEastAsia" w:hAnsiTheme="minorEastAsia" w:eastAsiaTheme="minorEastAsia"/>
          <w:sz w:val="22"/>
          <w:lang w:val="en-US" w:eastAsia="zh-CN"/>
        </w:rPr>
      </w:pPr>
      <w:bookmarkStart w:id="0" w:name="_GoBack"/>
      <w:bookmarkEnd w:id="0"/>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F5233"/>
    <w:multiLevelType w:val="singleLevel"/>
    <w:tmpl w:val="127F5233"/>
    <w:lvl w:ilvl="0" w:tentative="0">
      <w:start w:val="1"/>
      <w:numFmt w:val="decimal"/>
      <w:suff w:val="nothing"/>
      <w:lvlText w:val="%1、"/>
      <w:lvlJc w:val="left"/>
    </w:lvl>
  </w:abstractNum>
  <w:abstractNum w:abstractNumId="1">
    <w:nsid w:val="3C6CA550"/>
    <w:multiLevelType w:val="singleLevel"/>
    <w:tmpl w:val="3C6CA55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NGI4NmMyODY2NTBhNDgwMzQxNmZjMjc2NTQyMzc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86910"/>
    <w:rsid w:val="00EE0655"/>
    <w:rsid w:val="00EF2517"/>
    <w:rsid w:val="00F54A72"/>
    <w:rsid w:val="00F82DC4"/>
    <w:rsid w:val="06CD3D27"/>
    <w:rsid w:val="0F260980"/>
    <w:rsid w:val="18F96548"/>
    <w:rsid w:val="19335AC7"/>
    <w:rsid w:val="2DB45933"/>
    <w:rsid w:val="4462309D"/>
    <w:rsid w:val="458D460F"/>
    <w:rsid w:val="4B8200C1"/>
    <w:rsid w:val="4EE83B2F"/>
    <w:rsid w:val="50BC3CDB"/>
    <w:rsid w:val="58E24F48"/>
    <w:rsid w:val="5EBA101D"/>
    <w:rsid w:val="666B1358"/>
    <w:rsid w:val="6BD047A7"/>
    <w:rsid w:val="6FBC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autoRedefine/>
    <w:semiHidden/>
    <w:unhideWhenUsed/>
    <w:qFormat/>
    <w:uiPriority w:val="99"/>
    <w:rPr>
      <w:color w:val="0000FF"/>
      <w:u w:val="single"/>
    </w:rPr>
  </w:style>
  <w:style w:type="character" w:customStyle="1" w:styleId="10">
    <w:name w:val="页眉 Char"/>
    <w:basedOn w:val="8"/>
    <w:link w:val="4"/>
    <w:qFormat/>
    <w:uiPriority w:val="99"/>
    <w:rPr>
      <w:sz w:val="18"/>
      <w:szCs w:val="18"/>
    </w:rPr>
  </w:style>
  <w:style w:type="character" w:customStyle="1" w:styleId="11">
    <w:name w:val="页脚 Char"/>
    <w:basedOn w:val="8"/>
    <w:link w:val="3"/>
    <w:autoRedefine/>
    <w:qFormat/>
    <w:uiPriority w:val="99"/>
    <w:rPr>
      <w:sz w:val="18"/>
      <w:szCs w:val="18"/>
    </w:rPr>
  </w:style>
  <w:style w:type="character" w:customStyle="1" w:styleId="12">
    <w:name w:val="批注框文本 Char"/>
    <w:basedOn w:val="8"/>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5218</Words>
  <Characters>5494</Characters>
  <Lines>19</Lines>
  <Paragraphs>5</Paragraphs>
  <TotalTime>2</TotalTime>
  <ScaleCrop>false</ScaleCrop>
  <LinksUpToDate>false</LinksUpToDate>
  <CharactersWithSpaces>5522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平淡是真</cp:lastModifiedBy>
  <dcterms:modified xsi:type="dcterms:W3CDTF">2024-04-09T02:48:43Z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6F2883CA332F4B76AAE28BB391826BA9_12</vt:lpwstr>
  </property>
</Properties>
</file>