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E6064C" w14:textId="77777777" w:rsidR="000C25BB" w:rsidRDefault="008F65BF">
      <w:pPr>
        <w:jc w:val="center"/>
        <w:rPr>
          <w:b/>
          <w:sz w:val="32"/>
          <w:szCs w:val="32"/>
        </w:rPr>
      </w:pPr>
      <w:r>
        <w:rPr>
          <w:rFonts w:hint="eastAsia"/>
          <w:b/>
          <w:sz w:val="32"/>
          <w:szCs w:val="32"/>
        </w:rPr>
        <w:t>招标控制价编制说明</w:t>
      </w:r>
    </w:p>
    <w:p w14:paraId="1F8C8035" w14:textId="77777777" w:rsidR="000C25BB" w:rsidRDefault="008F65BF">
      <w:pPr>
        <w:spacing w:line="360" w:lineRule="auto"/>
        <w:rPr>
          <w:sz w:val="28"/>
          <w:szCs w:val="28"/>
        </w:rPr>
      </w:pPr>
      <w:r>
        <w:rPr>
          <w:rFonts w:hint="eastAsia"/>
          <w:sz w:val="28"/>
          <w:szCs w:val="28"/>
        </w:rPr>
        <w:t>一、工程概况</w:t>
      </w:r>
    </w:p>
    <w:p w14:paraId="6C1F28A0" w14:textId="4B4F5723" w:rsidR="000C25BB" w:rsidRDefault="008F65BF">
      <w:pPr>
        <w:spacing w:line="360" w:lineRule="auto"/>
        <w:ind w:firstLineChars="200" w:firstLine="440"/>
        <w:rPr>
          <w:color w:val="FF0000"/>
          <w:sz w:val="22"/>
        </w:rPr>
      </w:pPr>
      <w:r>
        <w:rPr>
          <w:rFonts w:hint="eastAsia"/>
          <w:sz w:val="22"/>
        </w:rPr>
        <w:t>本工程为南京大学浦口</w:t>
      </w:r>
      <w:r w:rsidR="0002667F">
        <w:rPr>
          <w:rFonts w:hint="eastAsia"/>
          <w:sz w:val="22"/>
        </w:rPr>
        <w:t>校区</w:t>
      </w:r>
      <w:r>
        <w:rPr>
          <w:rFonts w:hint="eastAsia"/>
          <w:sz w:val="22"/>
        </w:rPr>
        <w:t>16</w:t>
      </w:r>
      <w:r>
        <w:rPr>
          <w:sz w:val="22"/>
        </w:rPr>
        <w:t>-21#</w:t>
      </w:r>
      <w:r>
        <w:rPr>
          <w:sz w:val="22"/>
        </w:rPr>
        <w:t>楼</w:t>
      </w:r>
      <w:r w:rsidR="0002667F">
        <w:rPr>
          <w:rFonts w:hint="eastAsia"/>
          <w:sz w:val="22"/>
        </w:rPr>
        <w:t>总</w:t>
      </w:r>
      <w:r>
        <w:rPr>
          <w:sz w:val="22"/>
        </w:rPr>
        <w:t>配电</w:t>
      </w:r>
      <w:r w:rsidR="0002667F">
        <w:rPr>
          <w:rFonts w:hint="eastAsia"/>
          <w:sz w:val="22"/>
        </w:rPr>
        <w:t>柜</w:t>
      </w:r>
      <w:r>
        <w:rPr>
          <w:sz w:val="22"/>
        </w:rPr>
        <w:t>改造</w:t>
      </w:r>
      <w:r>
        <w:rPr>
          <w:rFonts w:hint="eastAsia"/>
          <w:sz w:val="22"/>
        </w:rPr>
        <w:t>工程。</w:t>
      </w:r>
    </w:p>
    <w:p w14:paraId="026664E2" w14:textId="77777777" w:rsidR="000C25BB" w:rsidRDefault="008F65BF">
      <w:pPr>
        <w:numPr>
          <w:ilvl w:val="0"/>
          <w:numId w:val="1"/>
        </w:numPr>
        <w:spacing w:line="360" w:lineRule="auto"/>
        <w:rPr>
          <w:sz w:val="28"/>
          <w:szCs w:val="28"/>
        </w:rPr>
      </w:pPr>
      <w:r>
        <w:rPr>
          <w:rFonts w:hint="eastAsia"/>
          <w:sz w:val="28"/>
          <w:szCs w:val="28"/>
        </w:rPr>
        <w:t>工程招标和分包范围</w:t>
      </w:r>
    </w:p>
    <w:p w14:paraId="2D38F52A" w14:textId="77777777" w:rsidR="000C25BB" w:rsidRDefault="008F65BF">
      <w:pPr>
        <w:spacing w:line="360" w:lineRule="auto"/>
        <w:rPr>
          <w:sz w:val="28"/>
          <w:szCs w:val="28"/>
        </w:rPr>
      </w:pPr>
      <w:r>
        <w:rPr>
          <w:rFonts w:hint="eastAsia"/>
          <w:sz w:val="28"/>
          <w:szCs w:val="28"/>
        </w:rPr>
        <w:t xml:space="preserve">    </w:t>
      </w:r>
      <w:r>
        <w:rPr>
          <w:rFonts w:hint="eastAsia"/>
          <w:sz w:val="22"/>
        </w:rPr>
        <w:t xml:space="preserve"> </w:t>
      </w:r>
      <w:r>
        <w:rPr>
          <w:rFonts w:hint="eastAsia"/>
          <w:sz w:val="22"/>
        </w:rPr>
        <w:t>本工程的招标范围为南京大学浦口校区</w:t>
      </w:r>
      <w:r>
        <w:rPr>
          <w:rFonts w:hint="eastAsia"/>
          <w:sz w:val="22"/>
        </w:rPr>
        <w:t>16</w:t>
      </w:r>
      <w:r>
        <w:rPr>
          <w:sz w:val="22"/>
        </w:rPr>
        <w:t>-21#</w:t>
      </w:r>
      <w:r>
        <w:rPr>
          <w:sz w:val="22"/>
        </w:rPr>
        <w:t>楼配电</w:t>
      </w:r>
      <w:proofErr w:type="gramStart"/>
      <w:r>
        <w:rPr>
          <w:sz w:val="22"/>
        </w:rPr>
        <w:t>箱改造</w:t>
      </w:r>
      <w:proofErr w:type="gramEnd"/>
      <w:r>
        <w:rPr>
          <w:rFonts w:hint="eastAsia"/>
          <w:sz w:val="22"/>
        </w:rPr>
        <w:t>工程，详见设计图纸及清单。</w:t>
      </w:r>
    </w:p>
    <w:p w14:paraId="7D221589" w14:textId="77777777" w:rsidR="000C25BB" w:rsidRDefault="008F65BF">
      <w:pPr>
        <w:spacing w:line="360" w:lineRule="auto"/>
        <w:rPr>
          <w:sz w:val="28"/>
          <w:szCs w:val="28"/>
        </w:rPr>
      </w:pPr>
      <w:r>
        <w:rPr>
          <w:rFonts w:hint="eastAsia"/>
          <w:sz w:val="28"/>
          <w:szCs w:val="28"/>
        </w:rPr>
        <w:t>三、编制依据</w:t>
      </w:r>
    </w:p>
    <w:p w14:paraId="1FA13257" w14:textId="77777777" w:rsidR="000C25BB" w:rsidRDefault="008F65BF">
      <w:pPr>
        <w:spacing w:line="360" w:lineRule="auto"/>
        <w:ind w:firstLineChars="200" w:firstLine="440"/>
        <w:rPr>
          <w:color w:val="FF0000"/>
          <w:sz w:val="22"/>
        </w:rPr>
      </w:pPr>
      <w:r>
        <w:rPr>
          <w:rFonts w:hint="eastAsia"/>
          <w:sz w:val="22"/>
        </w:rPr>
        <w:t>1</w:t>
      </w:r>
      <w:r>
        <w:rPr>
          <w:rFonts w:hint="eastAsia"/>
          <w:sz w:val="22"/>
        </w:rPr>
        <w:t>、南京大学建筑规划设计研究院有限公司的施工图及其说明。</w:t>
      </w:r>
    </w:p>
    <w:p w14:paraId="0614F9F8" w14:textId="77777777" w:rsidR="000C25BB" w:rsidRDefault="008F65BF">
      <w:pPr>
        <w:spacing w:line="360" w:lineRule="auto"/>
        <w:ind w:firstLineChars="200" w:firstLine="440"/>
        <w:rPr>
          <w:sz w:val="22"/>
        </w:rPr>
      </w:pPr>
      <w:r>
        <w:rPr>
          <w:rFonts w:hint="eastAsia"/>
          <w:sz w:val="22"/>
        </w:rPr>
        <w:t>2</w:t>
      </w:r>
      <w:r>
        <w:rPr>
          <w:rFonts w:hint="eastAsia"/>
          <w:sz w:val="22"/>
        </w:rPr>
        <w:t>、计量规范：</w:t>
      </w:r>
    </w:p>
    <w:p w14:paraId="6DC641B5" w14:textId="77777777" w:rsidR="000C25BB" w:rsidRDefault="008F65BF">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14:paraId="69D3B9CF" w14:textId="77777777" w:rsidR="000C25BB" w:rsidRDefault="008F65BF">
      <w:pPr>
        <w:spacing w:line="360" w:lineRule="auto"/>
        <w:ind w:firstLineChars="200" w:firstLine="440"/>
        <w:rPr>
          <w:sz w:val="22"/>
        </w:rPr>
      </w:pPr>
      <w:r>
        <w:rPr>
          <w:rFonts w:hint="eastAsia"/>
          <w:sz w:val="22"/>
        </w:rPr>
        <w:t>②《通用安装工程工程量计算规范》（</w:t>
      </w:r>
      <w:r>
        <w:rPr>
          <w:rFonts w:hint="eastAsia"/>
          <w:sz w:val="22"/>
        </w:rPr>
        <w:t>GB50</w:t>
      </w:r>
      <w:r w:rsidR="00486446">
        <w:rPr>
          <w:sz w:val="22"/>
        </w:rPr>
        <w:t>586</w:t>
      </w:r>
      <w:r>
        <w:rPr>
          <w:rFonts w:hint="eastAsia"/>
          <w:sz w:val="22"/>
        </w:rPr>
        <w:t>-2013</w:t>
      </w:r>
      <w:r>
        <w:rPr>
          <w:rFonts w:hint="eastAsia"/>
          <w:sz w:val="22"/>
        </w:rPr>
        <w:t>）</w:t>
      </w:r>
    </w:p>
    <w:p w14:paraId="7A8C1A2E" w14:textId="77777777" w:rsidR="000C25BB" w:rsidRDefault="008F65BF">
      <w:pPr>
        <w:spacing w:line="360" w:lineRule="auto"/>
        <w:ind w:firstLineChars="200" w:firstLine="440"/>
        <w:rPr>
          <w:sz w:val="22"/>
        </w:rPr>
      </w:pPr>
      <w:r>
        <w:rPr>
          <w:rFonts w:hint="eastAsia"/>
          <w:sz w:val="22"/>
        </w:rPr>
        <w:t>③现行相关补充或调整文件</w:t>
      </w:r>
    </w:p>
    <w:p w14:paraId="6BD54AB3" w14:textId="77777777" w:rsidR="000C25BB" w:rsidRDefault="008F65BF">
      <w:pPr>
        <w:spacing w:line="360" w:lineRule="auto"/>
        <w:ind w:firstLineChars="200" w:firstLine="440"/>
        <w:rPr>
          <w:sz w:val="22"/>
        </w:rPr>
      </w:pPr>
      <w:r>
        <w:rPr>
          <w:rFonts w:hint="eastAsia"/>
          <w:sz w:val="22"/>
        </w:rPr>
        <w:t>3</w:t>
      </w:r>
      <w:r>
        <w:rPr>
          <w:rFonts w:hint="eastAsia"/>
          <w:sz w:val="22"/>
        </w:rPr>
        <w:t>、与本工程项目有关的标准、施工规范与验收规范。</w:t>
      </w:r>
    </w:p>
    <w:p w14:paraId="709F95C2" w14:textId="77777777" w:rsidR="000C25BB" w:rsidRDefault="008F65BF">
      <w:pPr>
        <w:spacing w:line="360" w:lineRule="auto"/>
        <w:rPr>
          <w:sz w:val="28"/>
          <w:szCs w:val="28"/>
        </w:rPr>
      </w:pPr>
      <w:r>
        <w:rPr>
          <w:rFonts w:hint="eastAsia"/>
          <w:sz w:val="28"/>
          <w:szCs w:val="28"/>
        </w:rPr>
        <w:t>四、取费标准</w:t>
      </w:r>
    </w:p>
    <w:p w14:paraId="35412080" w14:textId="77777777" w:rsidR="000C25BB" w:rsidRDefault="008F65BF">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14:paraId="1E888D11" w14:textId="77777777" w:rsidR="000C25BB" w:rsidRDefault="008F65BF">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14:paraId="77989259" w14:textId="77777777" w:rsidR="000C25BB" w:rsidRDefault="008F65BF">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14:paraId="333363FB" w14:textId="77777777" w:rsidR="000C25BB" w:rsidRDefault="008F65BF">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14:paraId="558F7391" w14:textId="77777777" w:rsidR="000C25BB" w:rsidRDefault="008F65BF">
      <w:pPr>
        <w:spacing w:line="360" w:lineRule="auto"/>
        <w:ind w:firstLineChars="200" w:firstLine="440"/>
        <w:rPr>
          <w:sz w:val="22"/>
        </w:rPr>
      </w:pPr>
      <w:r>
        <w:rPr>
          <w:rFonts w:hint="eastAsia"/>
          <w:sz w:val="22"/>
        </w:rPr>
        <w:t>5</w:t>
      </w:r>
      <w:r>
        <w:rPr>
          <w:rFonts w:hint="eastAsia"/>
          <w:sz w:val="22"/>
        </w:rPr>
        <w:t>、政策性文件及报价参考执行投标截止日前省市建委造价有关文件，投标截止日后的省市建委造价文件不予执行。</w:t>
      </w:r>
    </w:p>
    <w:p w14:paraId="7B516447" w14:textId="77777777" w:rsidR="000C25BB" w:rsidRDefault="008F65BF">
      <w:pPr>
        <w:spacing w:line="360" w:lineRule="auto"/>
        <w:ind w:firstLineChars="200" w:firstLine="440"/>
        <w:rPr>
          <w:sz w:val="22"/>
        </w:rPr>
      </w:pPr>
      <w:r>
        <w:rPr>
          <w:rFonts w:hint="eastAsia"/>
          <w:sz w:val="22"/>
        </w:rPr>
        <w:t>6</w:t>
      </w:r>
      <w:r>
        <w:rPr>
          <w:rFonts w:hint="eastAsia"/>
          <w:sz w:val="22"/>
        </w:rPr>
        <w:t>、</w:t>
      </w:r>
      <w:r w:rsidR="005E7C8E">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14:paraId="7C80F97E" w14:textId="77777777" w:rsidR="000C25BB" w:rsidRDefault="005E7C8E" w:rsidP="005E7C8E">
      <w:pPr>
        <w:spacing w:line="360" w:lineRule="auto"/>
        <w:ind w:firstLineChars="200" w:firstLine="440"/>
        <w:rPr>
          <w:sz w:val="22"/>
        </w:rPr>
      </w:pPr>
      <w:r>
        <w:rPr>
          <w:sz w:val="22"/>
        </w:rPr>
        <w:t>7</w:t>
      </w:r>
      <w:r w:rsidR="008F65BF">
        <w:rPr>
          <w:rFonts w:hint="eastAsia"/>
          <w:sz w:val="22"/>
        </w:rPr>
        <w:t>、暂列金额及暂估价：</w:t>
      </w:r>
    </w:p>
    <w:p w14:paraId="7AF040CB" w14:textId="77777777" w:rsidR="000C25BB" w:rsidRDefault="008F65BF">
      <w:pPr>
        <w:spacing w:line="360" w:lineRule="auto"/>
        <w:ind w:firstLineChars="200" w:firstLine="440"/>
        <w:rPr>
          <w:sz w:val="22"/>
          <w:highlight w:val="red"/>
        </w:rPr>
      </w:pPr>
      <w:r>
        <w:rPr>
          <w:rFonts w:hint="eastAsia"/>
          <w:sz w:val="22"/>
        </w:rPr>
        <w:t>（</w:t>
      </w:r>
      <w:r>
        <w:rPr>
          <w:rFonts w:hint="eastAsia"/>
          <w:sz w:val="22"/>
        </w:rPr>
        <w:t>1</w:t>
      </w:r>
      <w:r>
        <w:rPr>
          <w:rFonts w:hint="eastAsia"/>
          <w:sz w:val="22"/>
        </w:rPr>
        <w:t>）暂列金额：</w:t>
      </w:r>
      <w:r w:rsidR="009C37CF">
        <w:rPr>
          <w:sz w:val="22"/>
        </w:rPr>
        <w:t xml:space="preserve"> </w:t>
      </w:r>
      <w:r w:rsidR="00851910">
        <w:rPr>
          <w:sz w:val="22"/>
        </w:rPr>
        <w:t>20267.51</w:t>
      </w:r>
      <w:r w:rsidR="009C37CF">
        <w:rPr>
          <w:sz w:val="22"/>
        </w:rPr>
        <w:t xml:space="preserve"> </w:t>
      </w:r>
      <w:r>
        <w:rPr>
          <w:rFonts w:hint="eastAsia"/>
          <w:sz w:val="22"/>
        </w:rPr>
        <w:t>元</w:t>
      </w:r>
    </w:p>
    <w:p w14:paraId="6DF2ACD8" w14:textId="77777777" w:rsidR="000C25BB" w:rsidRDefault="008F65BF">
      <w:pPr>
        <w:numPr>
          <w:ilvl w:val="0"/>
          <w:numId w:val="2"/>
        </w:numPr>
        <w:spacing w:line="360" w:lineRule="auto"/>
        <w:rPr>
          <w:sz w:val="28"/>
          <w:szCs w:val="28"/>
        </w:rPr>
      </w:pPr>
      <w:r>
        <w:rPr>
          <w:rFonts w:hint="eastAsia"/>
          <w:sz w:val="28"/>
          <w:szCs w:val="28"/>
        </w:rPr>
        <w:t>图纸及工程量计算中的相关说明</w:t>
      </w:r>
    </w:p>
    <w:p w14:paraId="11DDD97A" w14:textId="77777777" w:rsidR="000C25BB" w:rsidRDefault="008F65BF">
      <w:pPr>
        <w:spacing w:line="360" w:lineRule="auto"/>
        <w:ind w:firstLineChars="200" w:firstLine="440"/>
        <w:rPr>
          <w:sz w:val="22"/>
        </w:rPr>
      </w:pPr>
      <w:r>
        <w:rPr>
          <w:rFonts w:hint="eastAsia"/>
          <w:sz w:val="22"/>
        </w:rPr>
        <w:lastRenderedPageBreak/>
        <w:t>1</w:t>
      </w:r>
      <w:r>
        <w:rPr>
          <w:rFonts w:hint="eastAsia"/>
          <w:sz w:val="22"/>
        </w:rPr>
        <w:t>、投标人须考虑各项</w:t>
      </w:r>
      <w:proofErr w:type="gramStart"/>
      <w:r>
        <w:rPr>
          <w:rFonts w:hint="eastAsia"/>
          <w:sz w:val="22"/>
        </w:rPr>
        <w:t>目产生</w:t>
      </w:r>
      <w:proofErr w:type="gramEnd"/>
      <w:r>
        <w:rPr>
          <w:rFonts w:hint="eastAsia"/>
          <w:sz w:val="22"/>
        </w:rPr>
        <w:t>的建筑垃圾及时清运，费用包含但不仅限于场内运输、垃圾装车、外运等各项费用，此部分费用包干，结算</w:t>
      </w:r>
      <w:proofErr w:type="gramStart"/>
      <w:r>
        <w:rPr>
          <w:rFonts w:hint="eastAsia"/>
          <w:sz w:val="22"/>
        </w:rPr>
        <w:t>时综合</w:t>
      </w:r>
      <w:proofErr w:type="gramEnd"/>
      <w:r>
        <w:rPr>
          <w:rFonts w:hint="eastAsia"/>
          <w:sz w:val="22"/>
        </w:rPr>
        <w:t>单价不予调整。</w:t>
      </w:r>
    </w:p>
    <w:p w14:paraId="06ECCC4E" w14:textId="77777777" w:rsidR="000C25BB" w:rsidRDefault="008F65BF">
      <w:pPr>
        <w:spacing w:line="360" w:lineRule="auto"/>
        <w:ind w:firstLineChars="200" w:firstLine="440"/>
        <w:rPr>
          <w:sz w:val="22"/>
        </w:rPr>
      </w:pPr>
      <w:r>
        <w:rPr>
          <w:rFonts w:hint="eastAsia"/>
          <w:sz w:val="22"/>
        </w:rPr>
        <w:t>2</w:t>
      </w:r>
      <w:r>
        <w:rPr>
          <w:rFonts w:hint="eastAsia"/>
          <w:sz w:val="22"/>
        </w:rPr>
        <w:t>、投标人应提前进行现场勘查以充分了解其施工环境，工地位置及任何其他足以影响承包价及工期的情况，招标人对于现有的施工环境及条件、将不增加任何投入，请投标人自行考虑并计入投标价内。</w:t>
      </w:r>
    </w:p>
    <w:p w14:paraId="45667B8A" w14:textId="77777777" w:rsidR="000C25BB" w:rsidRDefault="008F65BF">
      <w:pPr>
        <w:spacing w:line="360" w:lineRule="auto"/>
        <w:ind w:firstLineChars="200" w:firstLine="440"/>
        <w:rPr>
          <w:sz w:val="22"/>
        </w:rPr>
      </w:pPr>
      <w:r>
        <w:rPr>
          <w:rFonts w:hint="eastAsia"/>
          <w:sz w:val="22"/>
        </w:rPr>
        <w:t>3</w:t>
      </w:r>
      <w:r>
        <w:rPr>
          <w:rFonts w:hint="eastAsia"/>
          <w:sz w:val="22"/>
        </w:rPr>
        <w:t>、本工程量清单与投标须知、合同条件、合同协议条款，工程规范和图纸一起使用，本工程量清单中如有项目特征描述不全，应结合设计图纸及招标文件，并应当综合考虑施工规范、技术规范、地方规章、施工工艺等的要求，所产生的费用计入投标报价中；清单特征中未描述的，但</w:t>
      </w:r>
      <w:r>
        <w:rPr>
          <w:rFonts w:hint="eastAsia"/>
          <w:sz w:val="22"/>
        </w:rPr>
        <w:t>13</w:t>
      </w:r>
      <w:r>
        <w:rPr>
          <w:rFonts w:hint="eastAsia"/>
          <w:sz w:val="22"/>
        </w:rPr>
        <w:t>计价规范中注明的工程内容，承包人在报价应充分考虑“工程内容”而产生的费用，列入相应报价中，安装、调试及其他辅助工作内容均应考虑在内。</w:t>
      </w:r>
    </w:p>
    <w:p w14:paraId="079E479C" w14:textId="77777777" w:rsidR="000C25BB" w:rsidRDefault="008F65BF">
      <w:pPr>
        <w:spacing w:line="360" w:lineRule="auto"/>
        <w:ind w:firstLineChars="200" w:firstLine="440"/>
        <w:rPr>
          <w:sz w:val="22"/>
        </w:rPr>
      </w:pPr>
      <w:r>
        <w:rPr>
          <w:rFonts w:hint="eastAsia"/>
          <w:sz w:val="22"/>
        </w:rPr>
        <w:t>4</w:t>
      </w:r>
      <w:r>
        <w:rPr>
          <w:rFonts w:hint="eastAsia"/>
          <w:sz w:val="22"/>
        </w:rPr>
        <w:t>、所有</w:t>
      </w:r>
      <w:proofErr w:type="gramStart"/>
      <w:r>
        <w:rPr>
          <w:rFonts w:hint="eastAsia"/>
          <w:sz w:val="22"/>
        </w:rPr>
        <w:t>材料的卸力</w:t>
      </w:r>
      <w:proofErr w:type="gramEnd"/>
      <w:r>
        <w:rPr>
          <w:rFonts w:hint="eastAsia"/>
          <w:sz w:val="22"/>
        </w:rPr>
        <w:t>费、保管费、二次搬运费以及施工范围内的垃圾清运由投标方自行考虑计入报价，投标人中标后不得以任何理由要求费用补偿。</w:t>
      </w:r>
    </w:p>
    <w:p w14:paraId="5E2DE36B" w14:textId="77777777" w:rsidR="009C37CF" w:rsidRDefault="009C37CF">
      <w:pPr>
        <w:spacing w:line="360" w:lineRule="auto"/>
        <w:ind w:firstLineChars="200" w:firstLine="440"/>
        <w:rPr>
          <w:sz w:val="22"/>
        </w:rPr>
      </w:pPr>
      <w:r>
        <w:rPr>
          <w:rFonts w:hint="eastAsia"/>
          <w:sz w:val="22"/>
        </w:rPr>
        <w:t>5</w:t>
      </w:r>
      <w:r>
        <w:rPr>
          <w:rFonts w:hint="eastAsia"/>
          <w:sz w:val="22"/>
        </w:rPr>
        <w:t>、拆除后的配电箱运至校内甲方指定地点，投标报价中</w:t>
      </w:r>
      <w:proofErr w:type="gramStart"/>
      <w:r>
        <w:rPr>
          <w:rFonts w:hint="eastAsia"/>
          <w:sz w:val="22"/>
        </w:rPr>
        <w:t>须综合</w:t>
      </w:r>
      <w:proofErr w:type="gramEnd"/>
      <w:r>
        <w:rPr>
          <w:rFonts w:hint="eastAsia"/>
          <w:sz w:val="22"/>
        </w:rPr>
        <w:t>考虑运输费用结算时不予调整。</w:t>
      </w:r>
    </w:p>
    <w:p w14:paraId="217A5F1B" w14:textId="77777777" w:rsidR="000C25BB" w:rsidRDefault="008F65BF">
      <w:pPr>
        <w:spacing w:line="360" w:lineRule="auto"/>
        <w:rPr>
          <w:sz w:val="28"/>
          <w:szCs w:val="28"/>
        </w:rPr>
      </w:pPr>
      <w:r>
        <w:rPr>
          <w:rFonts w:hint="eastAsia"/>
          <w:sz w:val="28"/>
          <w:szCs w:val="28"/>
        </w:rPr>
        <w:t>六、主要材料设备</w:t>
      </w:r>
    </w:p>
    <w:p w14:paraId="6E9F637A" w14:textId="77777777" w:rsidR="000C25BB" w:rsidRDefault="008F65BF">
      <w:pPr>
        <w:spacing w:line="360" w:lineRule="auto"/>
        <w:ind w:firstLineChars="200" w:firstLine="440"/>
        <w:rPr>
          <w:sz w:val="22"/>
        </w:rPr>
      </w:pPr>
      <w:r>
        <w:rPr>
          <w:rFonts w:hint="eastAsia"/>
          <w:sz w:val="22"/>
        </w:rPr>
        <w:t>（一）投标人负责采购的主要材料设备</w:t>
      </w:r>
    </w:p>
    <w:p w14:paraId="73B822E6" w14:textId="77777777" w:rsidR="000C25BB" w:rsidRDefault="008F65BF">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14:paraId="7A1FBAD3" w14:textId="77777777" w:rsidR="000C25BB" w:rsidRDefault="008F65BF">
      <w:pPr>
        <w:numPr>
          <w:ilvl w:val="0"/>
          <w:numId w:val="3"/>
        </w:numPr>
        <w:spacing w:line="360" w:lineRule="auto"/>
        <w:rPr>
          <w:sz w:val="22"/>
        </w:rPr>
      </w:pPr>
      <w:r>
        <w:rPr>
          <w:rFonts w:hint="eastAsia"/>
          <w:sz w:val="22"/>
        </w:rPr>
        <w:t>主要材料品牌推荐表如下：</w:t>
      </w:r>
    </w:p>
    <w:p w14:paraId="25549136" w14:textId="10A6A777" w:rsidR="00F74434" w:rsidRDefault="00F74434">
      <w:pPr>
        <w:spacing w:line="360" w:lineRule="auto"/>
        <w:rPr>
          <w:sz w:val="28"/>
          <w:szCs w:val="28"/>
        </w:rPr>
      </w:pPr>
    </w:p>
    <w:p w14:paraId="647331E8" w14:textId="3B3DD7AE" w:rsidR="00F74434" w:rsidRDefault="00F74434">
      <w:pPr>
        <w:spacing w:line="360" w:lineRule="auto"/>
        <w:rPr>
          <w:sz w:val="28"/>
          <w:szCs w:val="28"/>
        </w:rPr>
      </w:pPr>
    </w:p>
    <w:p w14:paraId="1584BB0C" w14:textId="5726E401" w:rsidR="00F74434" w:rsidRDefault="00F74434">
      <w:pPr>
        <w:spacing w:line="360" w:lineRule="auto"/>
        <w:rPr>
          <w:sz w:val="28"/>
          <w:szCs w:val="28"/>
        </w:rPr>
        <w:sectPr w:rsidR="00F74434">
          <w:pgSz w:w="11906" w:h="16838"/>
          <w:pgMar w:top="1440" w:right="1800" w:bottom="1440" w:left="1800" w:header="851" w:footer="992" w:gutter="0"/>
          <w:cols w:space="425"/>
          <w:docGrid w:type="lines" w:linePitch="312"/>
        </w:sectPr>
      </w:pPr>
    </w:p>
    <w:tbl>
      <w:tblPr>
        <w:tblW w:w="9453"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2"/>
        <w:gridCol w:w="783"/>
        <w:gridCol w:w="1987"/>
        <w:gridCol w:w="5055"/>
      </w:tblGrid>
      <w:tr w:rsidR="00706558" w:rsidRPr="009F4ABA" w14:paraId="7340E8A3" w14:textId="77777777" w:rsidTr="00A370E2">
        <w:trPr>
          <w:trHeight w:val="600"/>
          <w:jc w:val="center"/>
        </w:trPr>
        <w:tc>
          <w:tcPr>
            <w:tcW w:w="846" w:type="dxa"/>
            <w:shd w:val="clear" w:color="auto" w:fill="auto"/>
            <w:vAlign w:val="center"/>
          </w:tcPr>
          <w:p w14:paraId="59618F2A" w14:textId="77777777" w:rsidR="00706558" w:rsidRPr="009F4ABA" w:rsidRDefault="00706558" w:rsidP="00A370E2">
            <w:pPr>
              <w:widowControl/>
              <w:jc w:val="center"/>
              <w:textAlignment w:val="center"/>
              <w:rPr>
                <w:rFonts w:ascii="宋体" w:hAnsi="宋体" w:cs="宋体"/>
                <w:b/>
                <w:bCs/>
                <w:color w:val="000000"/>
                <w:sz w:val="20"/>
                <w:szCs w:val="20"/>
              </w:rPr>
            </w:pPr>
            <w:r w:rsidRPr="009F4ABA">
              <w:rPr>
                <w:rFonts w:ascii="宋体" w:hAnsi="宋体" w:cs="宋体" w:hint="eastAsia"/>
                <w:b/>
                <w:bCs/>
                <w:color w:val="000000"/>
                <w:kern w:val="0"/>
                <w:sz w:val="20"/>
                <w:szCs w:val="20"/>
                <w:lang w:bidi="ar"/>
              </w:rPr>
              <w:lastRenderedPageBreak/>
              <w:t>序号</w:t>
            </w:r>
          </w:p>
        </w:tc>
        <w:tc>
          <w:tcPr>
            <w:tcW w:w="1565" w:type="dxa"/>
            <w:gridSpan w:val="2"/>
            <w:shd w:val="clear" w:color="auto" w:fill="auto"/>
            <w:vAlign w:val="center"/>
          </w:tcPr>
          <w:p w14:paraId="0EBE16D4" w14:textId="77777777" w:rsidR="00706558" w:rsidRPr="009F4ABA" w:rsidRDefault="00706558" w:rsidP="00A370E2">
            <w:pPr>
              <w:widowControl/>
              <w:jc w:val="center"/>
              <w:textAlignment w:val="center"/>
              <w:rPr>
                <w:rFonts w:ascii="宋体" w:hAnsi="宋体" w:cs="宋体"/>
                <w:b/>
                <w:bCs/>
                <w:color w:val="000000"/>
                <w:sz w:val="20"/>
                <w:szCs w:val="20"/>
              </w:rPr>
            </w:pPr>
            <w:r w:rsidRPr="009F4ABA">
              <w:rPr>
                <w:rFonts w:ascii="宋体" w:hAnsi="宋体" w:cs="宋体" w:hint="eastAsia"/>
                <w:b/>
                <w:bCs/>
                <w:color w:val="000000"/>
                <w:kern w:val="0"/>
                <w:sz w:val="20"/>
                <w:szCs w:val="20"/>
                <w:lang w:bidi="ar"/>
              </w:rPr>
              <w:t>材料设备名称</w:t>
            </w:r>
          </w:p>
        </w:tc>
        <w:tc>
          <w:tcPr>
            <w:tcW w:w="1987" w:type="dxa"/>
            <w:shd w:val="clear" w:color="auto" w:fill="auto"/>
            <w:vAlign w:val="center"/>
          </w:tcPr>
          <w:p w14:paraId="2D7E6AF4" w14:textId="77777777" w:rsidR="00706558" w:rsidRPr="009F4ABA" w:rsidRDefault="00706558" w:rsidP="00A370E2">
            <w:pPr>
              <w:jc w:val="center"/>
              <w:rPr>
                <w:rFonts w:ascii="宋体" w:hAnsi="宋体" w:cs="宋体"/>
                <w:b/>
                <w:bCs/>
                <w:color w:val="000000"/>
                <w:kern w:val="0"/>
                <w:sz w:val="20"/>
                <w:szCs w:val="20"/>
                <w:lang w:bidi="ar"/>
              </w:rPr>
            </w:pPr>
            <w:r w:rsidRPr="009F4ABA">
              <w:rPr>
                <w:rFonts w:ascii="宋体" w:hAnsi="宋体" w:cs="宋体" w:hint="eastAsia"/>
                <w:b/>
                <w:bCs/>
                <w:color w:val="000000"/>
                <w:kern w:val="0"/>
                <w:sz w:val="20"/>
                <w:szCs w:val="20"/>
                <w:lang w:bidi="ar"/>
              </w:rPr>
              <w:t>推荐品牌</w:t>
            </w:r>
          </w:p>
        </w:tc>
        <w:tc>
          <w:tcPr>
            <w:tcW w:w="5055" w:type="dxa"/>
            <w:shd w:val="clear" w:color="auto" w:fill="auto"/>
            <w:vAlign w:val="center"/>
          </w:tcPr>
          <w:p w14:paraId="65D9E55C" w14:textId="77777777" w:rsidR="00706558" w:rsidRPr="009F4ABA" w:rsidRDefault="00706558" w:rsidP="00A370E2">
            <w:pPr>
              <w:jc w:val="center"/>
              <w:rPr>
                <w:rFonts w:ascii="宋体" w:hAnsi="宋体" w:cs="宋体"/>
                <w:b/>
                <w:bCs/>
                <w:color w:val="000000"/>
                <w:kern w:val="0"/>
                <w:sz w:val="20"/>
                <w:szCs w:val="20"/>
                <w:lang w:bidi="ar"/>
              </w:rPr>
            </w:pPr>
            <w:r w:rsidRPr="009F4ABA">
              <w:rPr>
                <w:rFonts w:ascii="宋体" w:hAnsi="宋体" w:cs="宋体" w:hint="eastAsia"/>
                <w:b/>
                <w:bCs/>
                <w:color w:val="000000"/>
                <w:kern w:val="0"/>
                <w:sz w:val="20"/>
                <w:szCs w:val="20"/>
                <w:lang w:bidi="ar"/>
              </w:rPr>
              <w:t>生产商全称</w:t>
            </w:r>
          </w:p>
        </w:tc>
      </w:tr>
      <w:tr w:rsidR="00706558" w:rsidRPr="009F4ABA" w14:paraId="680B61FD" w14:textId="77777777" w:rsidTr="00A370E2">
        <w:trPr>
          <w:trHeight w:val="340"/>
          <w:jc w:val="center"/>
        </w:trPr>
        <w:tc>
          <w:tcPr>
            <w:tcW w:w="846" w:type="dxa"/>
            <w:vMerge w:val="restart"/>
            <w:shd w:val="clear" w:color="auto" w:fill="auto"/>
            <w:vAlign w:val="center"/>
          </w:tcPr>
          <w:p w14:paraId="1C29BCD6" w14:textId="77777777" w:rsidR="00706558" w:rsidRPr="009F4ABA" w:rsidRDefault="00706558" w:rsidP="00A370E2">
            <w:pPr>
              <w:widowControl/>
              <w:jc w:val="center"/>
              <w:textAlignment w:val="center"/>
              <w:rPr>
                <w:rFonts w:ascii="宋体" w:hAnsi="宋体" w:cs="宋体"/>
                <w:color w:val="000000"/>
                <w:sz w:val="20"/>
                <w:szCs w:val="20"/>
              </w:rPr>
            </w:pPr>
            <w:r w:rsidRPr="009F4ABA">
              <w:rPr>
                <w:rFonts w:ascii="宋体" w:hAnsi="宋体" w:cs="宋体" w:hint="eastAsia"/>
                <w:color w:val="000000"/>
                <w:sz w:val="20"/>
                <w:szCs w:val="20"/>
              </w:rPr>
              <w:t>1</w:t>
            </w:r>
          </w:p>
        </w:tc>
        <w:tc>
          <w:tcPr>
            <w:tcW w:w="1565" w:type="dxa"/>
            <w:gridSpan w:val="2"/>
            <w:vMerge w:val="restart"/>
            <w:shd w:val="clear" w:color="auto" w:fill="auto"/>
            <w:vAlign w:val="center"/>
          </w:tcPr>
          <w:p w14:paraId="083E2EE5" w14:textId="77777777" w:rsidR="00706558" w:rsidRPr="009F4ABA" w:rsidRDefault="00706558" w:rsidP="00A370E2">
            <w:pPr>
              <w:widowControl/>
              <w:jc w:val="center"/>
              <w:textAlignment w:val="center"/>
              <w:rPr>
                <w:rFonts w:ascii="宋体" w:hAnsi="宋体" w:cs="宋体"/>
                <w:color w:val="000000"/>
                <w:sz w:val="20"/>
                <w:szCs w:val="20"/>
              </w:rPr>
            </w:pPr>
            <w:r w:rsidRPr="000A60F2">
              <w:rPr>
                <w:rFonts w:ascii="宋体" w:hAnsi="宋体" w:cs="宋体" w:hint="eastAsia"/>
                <w:color w:val="000000"/>
                <w:kern w:val="0"/>
                <w:sz w:val="20"/>
                <w:szCs w:val="20"/>
                <w:lang w:bidi="ar"/>
              </w:rPr>
              <w:t>桥架</w:t>
            </w:r>
          </w:p>
        </w:tc>
        <w:tc>
          <w:tcPr>
            <w:tcW w:w="1987" w:type="dxa"/>
            <w:shd w:val="clear" w:color="auto" w:fill="auto"/>
            <w:vAlign w:val="center"/>
          </w:tcPr>
          <w:p w14:paraId="5499AFCD" w14:textId="77777777" w:rsidR="00706558" w:rsidRPr="00C43A90" w:rsidRDefault="00706558" w:rsidP="00A370E2">
            <w:pPr>
              <w:jc w:val="center"/>
              <w:rPr>
                <w:sz w:val="20"/>
                <w:szCs w:val="20"/>
              </w:rPr>
            </w:pPr>
            <w:r>
              <w:rPr>
                <w:rFonts w:hint="eastAsia"/>
                <w:sz w:val="20"/>
                <w:szCs w:val="20"/>
              </w:rPr>
              <w:t>HP</w:t>
            </w:r>
          </w:p>
        </w:tc>
        <w:tc>
          <w:tcPr>
            <w:tcW w:w="5055" w:type="dxa"/>
            <w:shd w:val="clear" w:color="auto" w:fill="auto"/>
            <w:vAlign w:val="center"/>
          </w:tcPr>
          <w:p w14:paraId="26FA368C" w14:textId="77777777" w:rsidR="00706558" w:rsidRPr="00C43A90" w:rsidRDefault="00706558" w:rsidP="00A370E2">
            <w:pPr>
              <w:jc w:val="center"/>
              <w:rPr>
                <w:sz w:val="20"/>
                <w:szCs w:val="20"/>
              </w:rPr>
            </w:pPr>
            <w:hyperlink r:id="rId8" w:history="1">
              <w:r w:rsidRPr="00C43A90">
                <w:rPr>
                  <w:rFonts w:hint="eastAsia"/>
                </w:rPr>
                <w:t>华鹏集团有限公司</w:t>
              </w:r>
            </w:hyperlink>
          </w:p>
        </w:tc>
      </w:tr>
      <w:tr w:rsidR="00706558" w:rsidRPr="009F4ABA" w14:paraId="6FC93074" w14:textId="77777777" w:rsidTr="00A370E2">
        <w:trPr>
          <w:trHeight w:val="340"/>
          <w:jc w:val="center"/>
        </w:trPr>
        <w:tc>
          <w:tcPr>
            <w:tcW w:w="846" w:type="dxa"/>
            <w:vMerge/>
            <w:shd w:val="clear" w:color="auto" w:fill="auto"/>
            <w:vAlign w:val="center"/>
          </w:tcPr>
          <w:p w14:paraId="17BB0B8B"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7DB684CC"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5E1173E1" w14:textId="77777777" w:rsidR="00706558" w:rsidRPr="00C43A90" w:rsidRDefault="00706558" w:rsidP="00A370E2">
            <w:pPr>
              <w:jc w:val="center"/>
              <w:rPr>
                <w:sz w:val="20"/>
                <w:szCs w:val="20"/>
              </w:rPr>
            </w:pPr>
            <w:proofErr w:type="gramStart"/>
            <w:r>
              <w:rPr>
                <w:rFonts w:hint="eastAsia"/>
                <w:sz w:val="20"/>
                <w:szCs w:val="20"/>
              </w:rPr>
              <w:t>友得</w:t>
            </w:r>
            <w:proofErr w:type="gramEnd"/>
          </w:p>
        </w:tc>
        <w:tc>
          <w:tcPr>
            <w:tcW w:w="5055" w:type="dxa"/>
            <w:shd w:val="clear" w:color="auto" w:fill="auto"/>
            <w:vAlign w:val="center"/>
          </w:tcPr>
          <w:p w14:paraId="5E975C9F" w14:textId="77777777" w:rsidR="00706558" w:rsidRPr="00C43A90" w:rsidRDefault="00706558" w:rsidP="00A370E2">
            <w:pPr>
              <w:jc w:val="center"/>
              <w:rPr>
                <w:sz w:val="20"/>
                <w:szCs w:val="20"/>
              </w:rPr>
            </w:pPr>
            <w:hyperlink r:id="rId9" w:history="1">
              <w:r w:rsidRPr="00C43A90">
                <w:rPr>
                  <w:rFonts w:hint="eastAsia"/>
                </w:rPr>
                <w:t>扬中市长江电器设备厂有限公司</w:t>
              </w:r>
            </w:hyperlink>
          </w:p>
        </w:tc>
      </w:tr>
      <w:tr w:rsidR="00706558" w:rsidRPr="009F4ABA" w14:paraId="4F23C73E" w14:textId="77777777" w:rsidTr="00A370E2">
        <w:trPr>
          <w:trHeight w:val="340"/>
          <w:jc w:val="center"/>
        </w:trPr>
        <w:tc>
          <w:tcPr>
            <w:tcW w:w="846" w:type="dxa"/>
            <w:vMerge/>
            <w:shd w:val="clear" w:color="auto" w:fill="auto"/>
            <w:vAlign w:val="center"/>
          </w:tcPr>
          <w:p w14:paraId="1454B32D"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106A8185"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60F77952" w14:textId="77777777" w:rsidR="00706558" w:rsidRPr="00C43A90" w:rsidRDefault="00706558" w:rsidP="00A370E2">
            <w:pPr>
              <w:jc w:val="center"/>
              <w:rPr>
                <w:sz w:val="20"/>
                <w:szCs w:val="20"/>
              </w:rPr>
            </w:pPr>
            <w:r>
              <w:rPr>
                <w:rFonts w:hint="eastAsia"/>
                <w:sz w:val="20"/>
                <w:szCs w:val="20"/>
              </w:rPr>
              <w:t>CKNJLL</w:t>
            </w:r>
          </w:p>
        </w:tc>
        <w:tc>
          <w:tcPr>
            <w:tcW w:w="5055" w:type="dxa"/>
            <w:shd w:val="clear" w:color="auto" w:fill="auto"/>
            <w:vAlign w:val="center"/>
          </w:tcPr>
          <w:p w14:paraId="10F62CDD" w14:textId="77777777" w:rsidR="00706558" w:rsidRPr="00C43A90" w:rsidRDefault="00706558" w:rsidP="00A370E2">
            <w:pPr>
              <w:jc w:val="center"/>
              <w:rPr>
                <w:sz w:val="20"/>
                <w:szCs w:val="20"/>
              </w:rPr>
            </w:pPr>
            <w:hyperlink r:id="rId10" w:history="1">
              <w:r w:rsidRPr="00C43A90">
                <w:rPr>
                  <w:rFonts w:hint="eastAsia"/>
                </w:rPr>
                <w:t>南京常开电气有限公司</w:t>
              </w:r>
            </w:hyperlink>
          </w:p>
        </w:tc>
      </w:tr>
      <w:tr w:rsidR="00706558" w:rsidRPr="009F4ABA" w14:paraId="2F65E9AC" w14:textId="77777777" w:rsidTr="00A370E2">
        <w:trPr>
          <w:trHeight w:val="340"/>
          <w:jc w:val="center"/>
        </w:trPr>
        <w:tc>
          <w:tcPr>
            <w:tcW w:w="846" w:type="dxa"/>
            <w:vMerge/>
            <w:shd w:val="clear" w:color="auto" w:fill="auto"/>
            <w:vAlign w:val="center"/>
          </w:tcPr>
          <w:p w14:paraId="2A9F6EC4"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4169157E"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776A56C4" w14:textId="77777777" w:rsidR="00706558" w:rsidRPr="00C43A90" w:rsidRDefault="00706558" w:rsidP="00A370E2">
            <w:pPr>
              <w:jc w:val="center"/>
              <w:rPr>
                <w:sz w:val="20"/>
                <w:szCs w:val="20"/>
              </w:rPr>
            </w:pPr>
            <w:r>
              <w:rPr>
                <w:rFonts w:hint="eastAsia"/>
                <w:sz w:val="20"/>
                <w:szCs w:val="20"/>
              </w:rPr>
              <w:t>CHKO</w:t>
            </w:r>
          </w:p>
        </w:tc>
        <w:tc>
          <w:tcPr>
            <w:tcW w:w="5055" w:type="dxa"/>
            <w:shd w:val="clear" w:color="auto" w:fill="auto"/>
            <w:vAlign w:val="center"/>
          </w:tcPr>
          <w:p w14:paraId="458F8ECB" w14:textId="77777777" w:rsidR="00706558" w:rsidRPr="00C43A90" w:rsidRDefault="00706558" w:rsidP="00A370E2">
            <w:pPr>
              <w:jc w:val="center"/>
              <w:rPr>
                <w:sz w:val="20"/>
                <w:szCs w:val="20"/>
              </w:rPr>
            </w:pPr>
            <w:hyperlink r:id="rId11" w:history="1">
              <w:r w:rsidRPr="00C43A90">
                <w:rPr>
                  <w:rFonts w:hint="eastAsia"/>
                </w:rPr>
                <w:t>长江电气集团股份有限公司</w:t>
              </w:r>
            </w:hyperlink>
          </w:p>
        </w:tc>
      </w:tr>
      <w:tr w:rsidR="00706558" w:rsidRPr="009F4ABA" w14:paraId="7B40D30A" w14:textId="77777777" w:rsidTr="00A370E2">
        <w:trPr>
          <w:trHeight w:val="340"/>
          <w:jc w:val="center"/>
        </w:trPr>
        <w:tc>
          <w:tcPr>
            <w:tcW w:w="846" w:type="dxa"/>
            <w:vMerge w:val="restart"/>
            <w:shd w:val="clear" w:color="auto" w:fill="auto"/>
            <w:vAlign w:val="center"/>
          </w:tcPr>
          <w:p w14:paraId="73C242D9" w14:textId="77777777" w:rsidR="00706558" w:rsidRPr="009F4ABA" w:rsidRDefault="00706558" w:rsidP="00A370E2">
            <w:pPr>
              <w:jc w:val="center"/>
              <w:rPr>
                <w:rFonts w:ascii="宋体" w:hAnsi="宋体" w:cs="宋体"/>
                <w:color w:val="000000"/>
                <w:sz w:val="20"/>
                <w:szCs w:val="20"/>
              </w:rPr>
            </w:pPr>
            <w:r>
              <w:rPr>
                <w:rFonts w:ascii="宋体" w:hAnsi="宋体" w:cs="宋体" w:hint="eastAsia"/>
                <w:color w:val="000000"/>
                <w:sz w:val="20"/>
                <w:szCs w:val="20"/>
              </w:rPr>
              <w:t>2</w:t>
            </w:r>
          </w:p>
        </w:tc>
        <w:tc>
          <w:tcPr>
            <w:tcW w:w="1565" w:type="dxa"/>
            <w:gridSpan w:val="2"/>
            <w:vMerge w:val="restart"/>
            <w:shd w:val="clear" w:color="auto" w:fill="auto"/>
            <w:vAlign w:val="center"/>
          </w:tcPr>
          <w:p w14:paraId="7E8B7717" w14:textId="77777777" w:rsidR="00706558" w:rsidRPr="009F4ABA" w:rsidRDefault="00706558" w:rsidP="00A370E2">
            <w:pPr>
              <w:jc w:val="center"/>
              <w:rPr>
                <w:rFonts w:ascii="宋体" w:hAnsi="宋体" w:cs="宋体"/>
                <w:color w:val="000000"/>
                <w:sz w:val="20"/>
                <w:szCs w:val="20"/>
              </w:rPr>
            </w:pPr>
            <w:r w:rsidRPr="002A68B8">
              <w:rPr>
                <w:rFonts w:ascii="宋体" w:hAnsi="宋体" w:cs="宋体" w:hint="eastAsia"/>
                <w:color w:val="000000"/>
                <w:sz w:val="20"/>
                <w:szCs w:val="20"/>
              </w:rPr>
              <w:t>电线、电缆</w:t>
            </w:r>
          </w:p>
        </w:tc>
        <w:tc>
          <w:tcPr>
            <w:tcW w:w="1987" w:type="dxa"/>
            <w:shd w:val="clear" w:color="auto" w:fill="auto"/>
            <w:vAlign w:val="center"/>
          </w:tcPr>
          <w:p w14:paraId="47649BBA" w14:textId="77777777" w:rsidR="00706558" w:rsidRDefault="00706558" w:rsidP="00A370E2">
            <w:pPr>
              <w:jc w:val="center"/>
              <w:rPr>
                <w:rFonts w:ascii="宋体" w:hAnsi="宋体" w:cs="宋体"/>
                <w:sz w:val="20"/>
                <w:szCs w:val="20"/>
              </w:rPr>
            </w:pPr>
            <w:r>
              <w:rPr>
                <w:rFonts w:hint="eastAsia"/>
                <w:sz w:val="20"/>
                <w:szCs w:val="20"/>
              </w:rPr>
              <w:t>远东线缆</w:t>
            </w:r>
          </w:p>
        </w:tc>
        <w:tc>
          <w:tcPr>
            <w:tcW w:w="5055" w:type="dxa"/>
            <w:shd w:val="clear" w:color="auto" w:fill="auto"/>
            <w:vAlign w:val="center"/>
          </w:tcPr>
          <w:p w14:paraId="79B6F779" w14:textId="77777777" w:rsidR="00706558" w:rsidRPr="0068104B" w:rsidRDefault="00706558" w:rsidP="00A370E2">
            <w:pPr>
              <w:jc w:val="center"/>
              <w:rPr>
                <w:rFonts w:ascii="宋体" w:hAnsi="宋体"/>
                <w:szCs w:val="21"/>
              </w:rPr>
            </w:pPr>
            <w:hyperlink r:id="rId12" w:history="1">
              <w:r w:rsidRPr="0068104B">
                <w:rPr>
                  <w:rFonts w:ascii="宋体" w:hAnsi="宋体" w:hint="eastAsia"/>
                  <w:szCs w:val="21"/>
                </w:rPr>
                <w:t>远东电缆有限公司</w:t>
              </w:r>
            </w:hyperlink>
          </w:p>
        </w:tc>
      </w:tr>
      <w:tr w:rsidR="00706558" w:rsidRPr="009F4ABA" w14:paraId="2CC913FB" w14:textId="77777777" w:rsidTr="00A370E2">
        <w:trPr>
          <w:trHeight w:val="340"/>
          <w:jc w:val="center"/>
        </w:trPr>
        <w:tc>
          <w:tcPr>
            <w:tcW w:w="846" w:type="dxa"/>
            <w:vMerge/>
            <w:shd w:val="clear" w:color="auto" w:fill="auto"/>
            <w:vAlign w:val="center"/>
          </w:tcPr>
          <w:p w14:paraId="00ED3108"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267E9FE7"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62C929E6" w14:textId="77777777" w:rsidR="00706558" w:rsidRDefault="00706558" w:rsidP="00A370E2">
            <w:pPr>
              <w:jc w:val="center"/>
              <w:rPr>
                <w:rFonts w:ascii="宋体" w:hAnsi="宋体" w:cs="宋体"/>
                <w:sz w:val="20"/>
                <w:szCs w:val="20"/>
              </w:rPr>
            </w:pPr>
            <w:r>
              <w:rPr>
                <w:rFonts w:hint="eastAsia"/>
                <w:sz w:val="20"/>
                <w:szCs w:val="20"/>
              </w:rPr>
              <w:t>五彩</w:t>
            </w:r>
          </w:p>
        </w:tc>
        <w:tc>
          <w:tcPr>
            <w:tcW w:w="5055" w:type="dxa"/>
            <w:shd w:val="clear" w:color="auto" w:fill="auto"/>
            <w:vAlign w:val="center"/>
          </w:tcPr>
          <w:p w14:paraId="5A593EBF" w14:textId="77777777" w:rsidR="00706558" w:rsidRPr="0068104B" w:rsidRDefault="00706558" w:rsidP="00A370E2">
            <w:pPr>
              <w:jc w:val="center"/>
              <w:rPr>
                <w:rFonts w:ascii="宋体" w:hAnsi="宋体"/>
                <w:szCs w:val="21"/>
              </w:rPr>
            </w:pPr>
            <w:hyperlink r:id="rId13" w:history="1">
              <w:r w:rsidRPr="0068104B">
                <w:rPr>
                  <w:rFonts w:ascii="宋体" w:hAnsi="宋体" w:hint="eastAsia"/>
                  <w:szCs w:val="21"/>
                </w:rPr>
                <w:t>无锡江南电缆有限公司</w:t>
              </w:r>
            </w:hyperlink>
          </w:p>
        </w:tc>
      </w:tr>
      <w:tr w:rsidR="00706558" w:rsidRPr="009F4ABA" w14:paraId="78F13AC8" w14:textId="77777777" w:rsidTr="00A370E2">
        <w:trPr>
          <w:trHeight w:val="340"/>
          <w:jc w:val="center"/>
        </w:trPr>
        <w:tc>
          <w:tcPr>
            <w:tcW w:w="846" w:type="dxa"/>
            <w:vMerge/>
            <w:shd w:val="clear" w:color="auto" w:fill="auto"/>
            <w:vAlign w:val="center"/>
          </w:tcPr>
          <w:p w14:paraId="391061EB"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44895720"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63E04FE6" w14:textId="77777777" w:rsidR="00706558" w:rsidRDefault="00706558" w:rsidP="00A370E2">
            <w:pPr>
              <w:jc w:val="center"/>
              <w:rPr>
                <w:rFonts w:ascii="宋体" w:hAnsi="宋体" w:cs="宋体"/>
                <w:sz w:val="20"/>
                <w:szCs w:val="20"/>
              </w:rPr>
            </w:pPr>
            <w:r>
              <w:rPr>
                <w:rFonts w:hint="eastAsia"/>
                <w:sz w:val="20"/>
                <w:szCs w:val="20"/>
              </w:rPr>
              <w:t>上上</w:t>
            </w:r>
          </w:p>
        </w:tc>
        <w:tc>
          <w:tcPr>
            <w:tcW w:w="5055" w:type="dxa"/>
            <w:shd w:val="clear" w:color="auto" w:fill="auto"/>
            <w:vAlign w:val="center"/>
          </w:tcPr>
          <w:p w14:paraId="2F660C43" w14:textId="77777777" w:rsidR="00706558" w:rsidRPr="0068104B" w:rsidRDefault="00706558" w:rsidP="00A370E2">
            <w:pPr>
              <w:jc w:val="center"/>
              <w:rPr>
                <w:rFonts w:ascii="宋体" w:hAnsi="宋体"/>
                <w:szCs w:val="21"/>
              </w:rPr>
            </w:pPr>
            <w:hyperlink r:id="rId14" w:history="1">
              <w:r w:rsidRPr="0068104B">
                <w:rPr>
                  <w:rFonts w:ascii="宋体" w:hAnsi="宋体" w:hint="eastAsia"/>
                  <w:szCs w:val="21"/>
                </w:rPr>
                <w:t xml:space="preserve"> 江苏上上电缆集团有限公司</w:t>
              </w:r>
            </w:hyperlink>
          </w:p>
        </w:tc>
      </w:tr>
      <w:tr w:rsidR="00706558" w:rsidRPr="009F4ABA" w14:paraId="76EFF6BB" w14:textId="77777777" w:rsidTr="00A370E2">
        <w:trPr>
          <w:trHeight w:val="340"/>
          <w:jc w:val="center"/>
        </w:trPr>
        <w:tc>
          <w:tcPr>
            <w:tcW w:w="846" w:type="dxa"/>
            <w:vMerge/>
            <w:shd w:val="clear" w:color="auto" w:fill="auto"/>
            <w:vAlign w:val="center"/>
          </w:tcPr>
          <w:p w14:paraId="5968FFB1"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2C261F04"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4D809DA4" w14:textId="77777777" w:rsidR="00706558" w:rsidRDefault="00706558" w:rsidP="00A370E2">
            <w:pPr>
              <w:jc w:val="center"/>
              <w:rPr>
                <w:rFonts w:ascii="宋体" w:hAnsi="宋体" w:cs="宋体"/>
                <w:sz w:val="20"/>
                <w:szCs w:val="20"/>
              </w:rPr>
            </w:pPr>
            <w:r>
              <w:rPr>
                <w:rFonts w:hint="eastAsia"/>
                <w:sz w:val="20"/>
                <w:szCs w:val="20"/>
              </w:rPr>
              <w:t>宝胜</w:t>
            </w:r>
          </w:p>
        </w:tc>
        <w:tc>
          <w:tcPr>
            <w:tcW w:w="5055" w:type="dxa"/>
            <w:shd w:val="clear" w:color="auto" w:fill="auto"/>
            <w:vAlign w:val="center"/>
          </w:tcPr>
          <w:p w14:paraId="5A2C7777" w14:textId="77777777" w:rsidR="00706558" w:rsidRPr="0068104B" w:rsidRDefault="00706558" w:rsidP="00A370E2">
            <w:pPr>
              <w:jc w:val="center"/>
              <w:rPr>
                <w:rFonts w:ascii="宋体" w:hAnsi="宋体"/>
                <w:szCs w:val="21"/>
              </w:rPr>
            </w:pPr>
            <w:hyperlink r:id="rId15" w:history="1">
              <w:r w:rsidRPr="0068104B">
                <w:rPr>
                  <w:rFonts w:ascii="宋体" w:hAnsi="宋体" w:hint="eastAsia"/>
                  <w:szCs w:val="21"/>
                </w:rPr>
                <w:t>宝</w:t>
              </w:r>
              <w:proofErr w:type="gramStart"/>
              <w:r w:rsidRPr="0068104B">
                <w:rPr>
                  <w:rFonts w:ascii="宋体" w:hAnsi="宋体" w:hint="eastAsia"/>
                  <w:szCs w:val="21"/>
                </w:rPr>
                <w:t>胜科技</w:t>
              </w:r>
              <w:proofErr w:type="gramEnd"/>
              <w:r w:rsidRPr="0068104B">
                <w:rPr>
                  <w:rFonts w:ascii="宋体" w:hAnsi="宋体" w:hint="eastAsia"/>
                  <w:szCs w:val="21"/>
                </w:rPr>
                <w:t>创新股份有限公司</w:t>
              </w:r>
            </w:hyperlink>
          </w:p>
        </w:tc>
      </w:tr>
      <w:tr w:rsidR="00706558" w:rsidRPr="009F4ABA" w14:paraId="756985AD" w14:textId="77777777" w:rsidTr="00A370E2">
        <w:trPr>
          <w:trHeight w:val="340"/>
          <w:jc w:val="center"/>
        </w:trPr>
        <w:tc>
          <w:tcPr>
            <w:tcW w:w="846" w:type="dxa"/>
            <w:vMerge w:val="restart"/>
            <w:shd w:val="clear" w:color="auto" w:fill="auto"/>
            <w:vAlign w:val="center"/>
          </w:tcPr>
          <w:p w14:paraId="6ED9505A" w14:textId="77777777" w:rsidR="00706558" w:rsidRPr="009F4ABA" w:rsidRDefault="00706558" w:rsidP="00A370E2">
            <w:pPr>
              <w:jc w:val="center"/>
              <w:rPr>
                <w:rFonts w:ascii="宋体" w:hAnsi="宋体" w:cs="宋体"/>
                <w:color w:val="000000"/>
                <w:sz w:val="20"/>
                <w:szCs w:val="20"/>
              </w:rPr>
            </w:pPr>
            <w:r>
              <w:rPr>
                <w:rFonts w:ascii="宋体" w:hAnsi="宋体" w:cs="宋体" w:hint="eastAsia"/>
                <w:color w:val="000000"/>
                <w:sz w:val="20"/>
                <w:szCs w:val="20"/>
              </w:rPr>
              <w:t>3</w:t>
            </w:r>
          </w:p>
        </w:tc>
        <w:tc>
          <w:tcPr>
            <w:tcW w:w="782" w:type="dxa"/>
            <w:vMerge w:val="restart"/>
            <w:shd w:val="clear" w:color="auto" w:fill="auto"/>
            <w:vAlign w:val="center"/>
          </w:tcPr>
          <w:p w14:paraId="21EC869B" w14:textId="77777777" w:rsidR="00706558" w:rsidRPr="009F4ABA" w:rsidRDefault="00706558" w:rsidP="00A370E2">
            <w:pPr>
              <w:jc w:val="center"/>
              <w:rPr>
                <w:rFonts w:ascii="宋体" w:hAnsi="宋体" w:cs="宋体"/>
                <w:color w:val="000000"/>
                <w:sz w:val="20"/>
                <w:szCs w:val="20"/>
              </w:rPr>
            </w:pPr>
            <w:r>
              <w:rPr>
                <w:rFonts w:ascii="宋体" w:hAnsi="宋体" w:cs="宋体"/>
                <w:color w:val="000000"/>
                <w:sz w:val="20"/>
                <w:szCs w:val="20"/>
              </w:rPr>
              <w:t>配电箱</w:t>
            </w:r>
          </w:p>
        </w:tc>
        <w:tc>
          <w:tcPr>
            <w:tcW w:w="783" w:type="dxa"/>
            <w:vMerge w:val="restart"/>
            <w:shd w:val="clear" w:color="auto" w:fill="auto"/>
            <w:vAlign w:val="center"/>
          </w:tcPr>
          <w:p w14:paraId="09F4B02B" w14:textId="77777777" w:rsidR="00706558" w:rsidRDefault="00706558" w:rsidP="00A370E2">
            <w:pPr>
              <w:jc w:val="center"/>
              <w:rPr>
                <w:rFonts w:ascii="宋体" w:hAnsi="宋体" w:cs="宋体"/>
                <w:sz w:val="20"/>
                <w:szCs w:val="20"/>
              </w:rPr>
            </w:pPr>
            <w:r>
              <w:rPr>
                <w:rFonts w:hint="eastAsia"/>
                <w:sz w:val="20"/>
                <w:szCs w:val="20"/>
              </w:rPr>
              <w:t>塑壳断路器</w:t>
            </w:r>
          </w:p>
        </w:tc>
        <w:tc>
          <w:tcPr>
            <w:tcW w:w="1987" w:type="dxa"/>
            <w:shd w:val="clear" w:color="auto" w:fill="auto"/>
            <w:vAlign w:val="center"/>
          </w:tcPr>
          <w:p w14:paraId="0B171C85" w14:textId="77777777" w:rsidR="00706558" w:rsidRDefault="00706558" w:rsidP="00A370E2">
            <w:pPr>
              <w:jc w:val="center"/>
              <w:rPr>
                <w:rFonts w:ascii="宋体" w:hAnsi="宋体" w:cs="宋体"/>
                <w:sz w:val="20"/>
                <w:szCs w:val="20"/>
              </w:rPr>
            </w:pPr>
            <w:r>
              <w:rPr>
                <w:rFonts w:hint="eastAsia"/>
                <w:sz w:val="20"/>
                <w:szCs w:val="20"/>
              </w:rPr>
              <w:t>施耐德（</w:t>
            </w:r>
            <w:r>
              <w:rPr>
                <w:rFonts w:hint="eastAsia"/>
                <w:sz w:val="20"/>
                <w:szCs w:val="20"/>
              </w:rPr>
              <w:t>NSX</w:t>
            </w:r>
            <w:r>
              <w:rPr>
                <w:rFonts w:hint="eastAsia"/>
                <w:sz w:val="20"/>
                <w:szCs w:val="20"/>
              </w:rPr>
              <w:t>）</w:t>
            </w:r>
          </w:p>
        </w:tc>
        <w:tc>
          <w:tcPr>
            <w:tcW w:w="5055" w:type="dxa"/>
            <w:shd w:val="clear" w:color="auto" w:fill="auto"/>
            <w:vAlign w:val="center"/>
          </w:tcPr>
          <w:p w14:paraId="10ADC4F4" w14:textId="77777777" w:rsidR="00706558" w:rsidRPr="0068104B" w:rsidRDefault="00706558" w:rsidP="00A370E2">
            <w:pPr>
              <w:jc w:val="center"/>
              <w:rPr>
                <w:rFonts w:ascii="宋体" w:hAnsi="宋体"/>
                <w:szCs w:val="21"/>
              </w:rPr>
            </w:pPr>
            <w:hyperlink r:id="rId16" w:history="1">
              <w:r w:rsidRPr="0068104B">
                <w:rPr>
                  <w:rFonts w:ascii="宋体" w:hAnsi="宋体" w:hint="eastAsia"/>
                  <w:szCs w:val="21"/>
                </w:rPr>
                <w:t>施耐德电气（中国）有限公司</w:t>
              </w:r>
            </w:hyperlink>
          </w:p>
        </w:tc>
      </w:tr>
      <w:tr w:rsidR="00706558" w:rsidRPr="009F4ABA" w14:paraId="33E726C8" w14:textId="77777777" w:rsidTr="00A370E2">
        <w:trPr>
          <w:trHeight w:val="340"/>
          <w:jc w:val="center"/>
        </w:trPr>
        <w:tc>
          <w:tcPr>
            <w:tcW w:w="846" w:type="dxa"/>
            <w:vMerge/>
            <w:shd w:val="clear" w:color="auto" w:fill="auto"/>
            <w:vAlign w:val="center"/>
          </w:tcPr>
          <w:p w14:paraId="6C3A3129" w14:textId="77777777" w:rsidR="00706558" w:rsidRPr="009F4ABA" w:rsidRDefault="00706558" w:rsidP="00A370E2">
            <w:pPr>
              <w:jc w:val="center"/>
              <w:rPr>
                <w:rFonts w:ascii="宋体" w:hAnsi="宋体" w:cs="宋体"/>
                <w:color w:val="000000"/>
                <w:sz w:val="20"/>
                <w:szCs w:val="20"/>
              </w:rPr>
            </w:pPr>
          </w:p>
        </w:tc>
        <w:tc>
          <w:tcPr>
            <w:tcW w:w="782" w:type="dxa"/>
            <w:vMerge/>
            <w:shd w:val="clear" w:color="auto" w:fill="auto"/>
            <w:vAlign w:val="center"/>
          </w:tcPr>
          <w:p w14:paraId="0F7CE0B7" w14:textId="77777777" w:rsidR="00706558" w:rsidRPr="009F4ABA" w:rsidRDefault="00706558" w:rsidP="00A370E2">
            <w:pPr>
              <w:jc w:val="center"/>
              <w:rPr>
                <w:rFonts w:ascii="宋体" w:hAnsi="宋体" w:cs="宋体"/>
                <w:color w:val="000000"/>
                <w:sz w:val="20"/>
                <w:szCs w:val="20"/>
              </w:rPr>
            </w:pPr>
          </w:p>
        </w:tc>
        <w:tc>
          <w:tcPr>
            <w:tcW w:w="783" w:type="dxa"/>
            <w:vMerge/>
            <w:shd w:val="clear" w:color="auto" w:fill="auto"/>
            <w:vAlign w:val="center"/>
          </w:tcPr>
          <w:p w14:paraId="44C598D5"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6B8500BD" w14:textId="77777777" w:rsidR="00706558" w:rsidRPr="009F4ABA" w:rsidRDefault="00706558" w:rsidP="00A370E2">
            <w:pPr>
              <w:widowControl/>
              <w:jc w:val="center"/>
              <w:textAlignment w:val="center"/>
              <w:rPr>
                <w:rFonts w:ascii="宋体" w:hAnsi="宋体" w:cs="宋体"/>
                <w:color w:val="000000"/>
                <w:kern w:val="0"/>
                <w:sz w:val="20"/>
                <w:szCs w:val="20"/>
                <w:lang w:bidi="ar"/>
              </w:rPr>
            </w:pPr>
            <w:r>
              <w:rPr>
                <w:rFonts w:hint="eastAsia"/>
                <w:sz w:val="20"/>
                <w:szCs w:val="20"/>
              </w:rPr>
              <w:t>ABB</w:t>
            </w:r>
            <w:r>
              <w:rPr>
                <w:rFonts w:hint="eastAsia"/>
                <w:sz w:val="20"/>
                <w:szCs w:val="20"/>
              </w:rPr>
              <w:t>（</w:t>
            </w:r>
            <w:proofErr w:type="spellStart"/>
            <w:r>
              <w:rPr>
                <w:rFonts w:hint="eastAsia"/>
                <w:sz w:val="20"/>
                <w:szCs w:val="20"/>
              </w:rPr>
              <w:t>Tmax</w:t>
            </w:r>
            <w:proofErr w:type="spellEnd"/>
            <w:r>
              <w:rPr>
                <w:rFonts w:hint="eastAsia"/>
                <w:sz w:val="20"/>
                <w:szCs w:val="20"/>
              </w:rPr>
              <w:t>/XT</w:t>
            </w:r>
            <w:r>
              <w:rPr>
                <w:rFonts w:hint="eastAsia"/>
                <w:sz w:val="20"/>
                <w:szCs w:val="20"/>
              </w:rPr>
              <w:t>）</w:t>
            </w:r>
          </w:p>
        </w:tc>
        <w:tc>
          <w:tcPr>
            <w:tcW w:w="5055" w:type="dxa"/>
            <w:shd w:val="clear" w:color="auto" w:fill="auto"/>
            <w:vAlign w:val="center"/>
          </w:tcPr>
          <w:p w14:paraId="687A38EF" w14:textId="77777777" w:rsidR="00706558" w:rsidRPr="0068104B" w:rsidRDefault="00706558" w:rsidP="00A370E2">
            <w:pPr>
              <w:widowControl/>
              <w:jc w:val="center"/>
              <w:textAlignment w:val="center"/>
              <w:rPr>
                <w:rFonts w:ascii="宋体" w:hAnsi="宋体"/>
                <w:szCs w:val="21"/>
              </w:rPr>
            </w:pPr>
            <w:hyperlink r:id="rId17" w:history="1">
              <w:r w:rsidRPr="0068104B">
                <w:rPr>
                  <w:rFonts w:ascii="宋体" w:hAnsi="宋体" w:hint="eastAsia"/>
                  <w:szCs w:val="21"/>
                </w:rPr>
                <w:t>ABB(中国)有限公司</w:t>
              </w:r>
            </w:hyperlink>
          </w:p>
        </w:tc>
      </w:tr>
      <w:tr w:rsidR="00706558" w:rsidRPr="009F4ABA" w14:paraId="06F0354D" w14:textId="77777777" w:rsidTr="00A370E2">
        <w:trPr>
          <w:trHeight w:val="340"/>
          <w:jc w:val="center"/>
        </w:trPr>
        <w:tc>
          <w:tcPr>
            <w:tcW w:w="846" w:type="dxa"/>
            <w:vMerge/>
            <w:shd w:val="clear" w:color="auto" w:fill="auto"/>
            <w:vAlign w:val="center"/>
          </w:tcPr>
          <w:p w14:paraId="45C78718" w14:textId="77777777" w:rsidR="00706558" w:rsidRPr="009F4ABA" w:rsidRDefault="00706558" w:rsidP="00A370E2">
            <w:pPr>
              <w:jc w:val="center"/>
              <w:rPr>
                <w:rFonts w:ascii="宋体" w:hAnsi="宋体" w:cs="宋体"/>
                <w:color w:val="000000"/>
                <w:sz w:val="20"/>
                <w:szCs w:val="20"/>
              </w:rPr>
            </w:pPr>
          </w:p>
        </w:tc>
        <w:tc>
          <w:tcPr>
            <w:tcW w:w="782" w:type="dxa"/>
            <w:vMerge/>
            <w:shd w:val="clear" w:color="auto" w:fill="auto"/>
            <w:vAlign w:val="center"/>
          </w:tcPr>
          <w:p w14:paraId="129685A7" w14:textId="77777777" w:rsidR="00706558" w:rsidRPr="009F4ABA" w:rsidRDefault="00706558" w:rsidP="00A370E2">
            <w:pPr>
              <w:jc w:val="center"/>
              <w:rPr>
                <w:rFonts w:ascii="宋体" w:hAnsi="宋体" w:cs="宋体"/>
                <w:color w:val="000000"/>
                <w:sz w:val="20"/>
                <w:szCs w:val="20"/>
              </w:rPr>
            </w:pPr>
          </w:p>
        </w:tc>
        <w:tc>
          <w:tcPr>
            <w:tcW w:w="783" w:type="dxa"/>
            <w:vMerge/>
            <w:shd w:val="clear" w:color="auto" w:fill="auto"/>
            <w:vAlign w:val="center"/>
          </w:tcPr>
          <w:p w14:paraId="33921AA8"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07156159" w14:textId="77777777" w:rsidR="00706558" w:rsidRPr="009F4ABA" w:rsidRDefault="00706558" w:rsidP="00A370E2">
            <w:pPr>
              <w:widowControl/>
              <w:jc w:val="center"/>
              <w:textAlignment w:val="center"/>
              <w:rPr>
                <w:rFonts w:ascii="宋体" w:hAnsi="宋体" w:cs="宋体"/>
                <w:color w:val="000000"/>
                <w:kern w:val="0"/>
                <w:sz w:val="20"/>
                <w:szCs w:val="20"/>
                <w:lang w:bidi="ar"/>
              </w:rPr>
            </w:pPr>
            <w:r>
              <w:rPr>
                <w:rFonts w:hint="eastAsia"/>
                <w:sz w:val="20"/>
                <w:szCs w:val="20"/>
              </w:rPr>
              <w:t>西门子（</w:t>
            </w:r>
            <w:r>
              <w:rPr>
                <w:rFonts w:hint="eastAsia"/>
                <w:sz w:val="20"/>
                <w:szCs w:val="20"/>
              </w:rPr>
              <w:t>3VA</w:t>
            </w:r>
            <w:r>
              <w:rPr>
                <w:rFonts w:hint="eastAsia"/>
                <w:sz w:val="20"/>
                <w:szCs w:val="20"/>
              </w:rPr>
              <w:t>）</w:t>
            </w:r>
          </w:p>
        </w:tc>
        <w:tc>
          <w:tcPr>
            <w:tcW w:w="5055" w:type="dxa"/>
            <w:shd w:val="clear" w:color="auto" w:fill="auto"/>
            <w:vAlign w:val="center"/>
          </w:tcPr>
          <w:p w14:paraId="5A443D4A" w14:textId="77777777" w:rsidR="00706558" w:rsidRPr="0068104B" w:rsidRDefault="00706558" w:rsidP="00A370E2">
            <w:pPr>
              <w:widowControl/>
              <w:jc w:val="center"/>
              <w:textAlignment w:val="center"/>
              <w:rPr>
                <w:rFonts w:ascii="宋体" w:hAnsi="宋体"/>
                <w:szCs w:val="21"/>
              </w:rPr>
            </w:pPr>
            <w:hyperlink r:id="rId18" w:history="1">
              <w:r w:rsidRPr="0068104B">
                <w:rPr>
                  <w:rFonts w:ascii="宋体" w:hAnsi="宋体" w:hint="eastAsia"/>
                  <w:szCs w:val="21"/>
                </w:rPr>
                <w:t>西门子（中国）有限公司</w:t>
              </w:r>
            </w:hyperlink>
          </w:p>
        </w:tc>
      </w:tr>
      <w:tr w:rsidR="00706558" w:rsidRPr="009F4ABA" w14:paraId="251D1427" w14:textId="77777777" w:rsidTr="00A370E2">
        <w:trPr>
          <w:trHeight w:val="340"/>
          <w:jc w:val="center"/>
        </w:trPr>
        <w:tc>
          <w:tcPr>
            <w:tcW w:w="846" w:type="dxa"/>
            <w:vMerge/>
            <w:shd w:val="clear" w:color="auto" w:fill="auto"/>
            <w:vAlign w:val="center"/>
          </w:tcPr>
          <w:p w14:paraId="48397049" w14:textId="77777777" w:rsidR="00706558" w:rsidRPr="009F4ABA" w:rsidRDefault="00706558" w:rsidP="00A370E2">
            <w:pPr>
              <w:jc w:val="center"/>
              <w:rPr>
                <w:rFonts w:ascii="宋体" w:hAnsi="宋体" w:cs="宋体"/>
                <w:color w:val="000000"/>
                <w:sz w:val="20"/>
                <w:szCs w:val="20"/>
              </w:rPr>
            </w:pPr>
          </w:p>
        </w:tc>
        <w:tc>
          <w:tcPr>
            <w:tcW w:w="782" w:type="dxa"/>
            <w:vMerge/>
            <w:shd w:val="clear" w:color="auto" w:fill="auto"/>
            <w:vAlign w:val="center"/>
          </w:tcPr>
          <w:p w14:paraId="5E958BE4" w14:textId="77777777" w:rsidR="00706558" w:rsidRPr="009F4ABA" w:rsidRDefault="00706558" w:rsidP="00A370E2">
            <w:pPr>
              <w:jc w:val="center"/>
              <w:rPr>
                <w:rFonts w:ascii="宋体" w:hAnsi="宋体" w:cs="宋体"/>
                <w:color w:val="000000"/>
                <w:sz w:val="20"/>
                <w:szCs w:val="20"/>
              </w:rPr>
            </w:pPr>
          </w:p>
        </w:tc>
        <w:tc>
          <w:tcPr>
            <w:tcW w:w="783" w:type="dxa"/>
            <w:vMerge w:val="restart"/>
            <w:shd w:val="clear" w:color="auto" w:fill="auto"/>
            <w:vAlign w:val="center"/>
          </w:tcPr>
          <w:p w14:paraId="2A248ED5" w14:textId="77777777" w:rsidR="00706558" w:rsidRDefault="00706558" w:rsidP="00A370E2">
            <w:pPr>
              <w:jc w:val="center"/>
              <w:rPr>
                <w:rFonts w:ascii="宋体" w:hAnsi="宋体" w:cs="宋体"/>
                <w:sz w:val="20"/>
                <w:szCs w:val="20"/>
              </w:rPr>
            </w:pPr>
            <w:r>
              <w:rPr>
                <w:rFonts w:hint="eastAsia"/>
                <w:sz w:val="20"/>
                <w:szCs w:val="20"/>
              </w:rPr>
              <w:t>微型断路器</w:t>
            </w:r>
          </w:p>
        </w:tc>
        <w:tc>
          <w:tcPr>
            <w:tcW w:w="1987" w:type="dxa"/>
            <w:shd w:val="clear" w:color="auto" w:fill="auto"/>
            <w:vAlign w:val="center"/>
          </w:tcPr>
          <w:p w14:paraId="57885586" w14:textId="77777777" w:rsidR="00706558" w:rsidRDefault="00706558" w:rsidP="00A370E2">
            <w:pPr>
              <w:jc w:val="center"/>
              <w:rPr>
                <w:rFonts w:ascii="宋体" w:hAnsi="宋体" w:cs="宋体"/>
                <w:sz w:val="20"/>
                <w:szCs w:val="20"/>
              </w:rPr>
            </w:pPr>
            <w:r>
              <w:rPr>
                <w:rFonts w:hint="eastAsia"/>
                <w:sz w:val="20"/>
                <w:szCs w:val="20"/>
              </w:rPr>
              <w:t>施耐德（</w:t>
            </w:r>
            <w:r>
              <w:rPr>
                <w:rFonts w:hint="eastAsia"/>
                <w:sz w:val="20"/>
                <w:szCs w:val="20"/>
              </w:rPr>
              <w:t>Acti9</w:t>
            </w:r>
            <w:r>
              <w:rPr>
                <w:rFonts w:hint="eastAsia"/>
                <w:sz w:val="20"/>
                <w:szCs w:val="20"/>
              </w:rPr>
              <w:t>）</w:t>
            </w:r>
          </w:p>
        </w:tc>
        <w:tc>
          <w:tcPr>
            <w:tcW w:w="5055" w:type="dxa"/>
            <w:shd w:val="clear" w:color="auto" w:fill="auto"/>
            <w:vAlign w:val="center"/>
          </w:tcPr>
          <w:p w14:paraId="2445CED9" w14:textId="77777777" w:rsidR="00706558" w:rsidRPr="0068104B" w:rsidRDefault="00706558" w:rsidP="00A370E2">
            <w:pPr>
              <w:jc w:val="center"/>
              <w:rPr>
                <w:rFonts w:ascii="宋体" w:hAnsi="宋体"/>
                <w:szCs w:val="21"/>
              </w:rPr>
            </w:pPr>
            <w:hyperlink r:id="rId19" w:history="1">
              <w:r w:rsidRPr="0068104B">
                <w:rPr>
                  <w:rFonts w:ascii="宋体" w:hAnsi="宋体" w:hint="eastAsia"/>
                  <w:szCs w:val="21"/>
                </w:rPr>
                <w:t>施耐德电气（中国）有限公司</w:t>
              </w:r>
            </w:hyperlink>
          </w:p>
        </w:tc>
      </w:tr>
      <w:tr w:rsidR="00706558" w:rsidRPr="009F4ABA" w14:paraId="4AA72A02" w14:textId="77777777" w:rsidTr="00A370E2">
        <w:trPr>
          <w:trHeight w:val="340"/>
          <w:jc w:val="center"/>
        </w:trPr>
        <w:tc>
          <w:tcPr>
            <w:tcW w:w="846" w:type="dxa"/>
            <w:vMerge/>
            <w:shd w:val="clear" w:color="auto" w:fill="auto"/>
            <w:vAlign w:val="center"/>
          </w:tcPr>
          <w:p w14:paraId="679AF448" w14:textId="77777777" w:rsidR="00706558" w:rsidRPr="009F4ABA" w:rsidRDefault="00706558" w:rsidP="00A370E2">
            <w:pPr>
              <w:jc w:val="center"/>
              <w:rPr>
                <w:rFonts w:ascii="宋体" w:hAnsi="宋体" w:cs="宋体"/>
                <w:color w:val="000000"/>
                <w:sz w:val="20"/>
                <w:szCs w:val="20"/>
              </w:rPr>
            </w:pPr>
          </w:p>
        </w:tc>
        <w:tc>
          <w:tcPr>
            <w:tcW w:w="782" w:type="dxa"/>
            <w:vMerge/>
            <w:shd w:val="clear" w:color="auto" w:fill="auto"/>
            <w:vAlign w:val="center"/>
          </w:tcPr>
          <w:p w14:paraId="3E9A5F60" w14:textId="77777777" w:rsidR="00706558" w:rsidRPr="009F4ABA" w:rsidRDefault="00706558" w:rsidP="00A370E2">
            <w:pPr>
              <w:jc w:val="center"/>
              <w:rPr>
                <w:rFonts w:ascii="宋体" w:hAnsi="宋体" w:cs="宋体"/>
                <w:color w:val="000000"/>
                <w:sz w:val="20"/>
                <w:szCs w:val="20"/>
              </w:rPr>
            </w:pPr>
          </w:p>
        </w:tc>
        <w:tc>
          <w:tcPr>
            <w:tcW w:w="783" w:type="dxa"/>
            <w:vMerge/>
            <w:shd w:val="clear" w:color="auto" w:fill="auto"/>
            <w:vAlign w:val="center"/>
          </w:tcPr>
          <w:p w14:paraId="4349AAF6"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7C3064F9" w14:textId="77777777" w:rsidR="00706558" w:rsidRPr="009F4ABA" w:rsidRDefault="00706558" w:rsidP="00A370E2">
            <w:pPr>
              <w:widowControl/>
              <w:jc w:val="center"/>
              <w:textAlignment w:val="center"/>
              <w:rPr>
                <w:rFonts w:ascii="宋体" w:hAnsi="宋体" w:cs="宋体"/>
                <w:color w:val="000000"/>
                <w:kern w:val="0"/>
                <w:sz w:val="20"/>
                <w:szCs w:val="20"/>
                <w:lang w:bidi="ar"/>
              </w:rPr>
            </w:pPr>
            <w:r>
              <w:rPr>
                <w:rFonts w:hint="eastAsia"/>
                <w:sz w:val="20"/>
                <w:szCs w:val="20"/>
              </w:rPr>
              <w:t>ABB</w:t>
            </w:r>
            <w:r>
              <w:rPr>
                <w:rFonts w:hint="eastAsia"/>
                <w:sz w:val="20"/>
                <w:szCs w:val="20"/>
              </w:rPr>
              <w:t>（</w:t>
            </w:r>
            <w:r>
              <w:rPr>
                <w:rFonts w:hint="eastAsia"/>
                <w:sz w:val="20"/>
                <w:szCs w:val="20"/>
              </w:rPr>
              <w:t>S200</w:t>
            </w:r>
            <w:r>
              <w:rPr>
                <w:rFonts w:hint="eastAsia"/>
                <w:sz w:val="20"/>
                <w:szCs w:val="20"/>
              </w:rPr>
              <w:t>）</w:t>
            </w:r>
          </w:p>
        </w:tc>
        <w:tc>
          <w:tcPr>
            <w:tcW w:w="5055" w:type="dxa"/>
            <w:shd w:val="clear" w:color="auto" w:fill="auto"/>
            <w:vAlign w:val="center"/>
          </w:tcPr>
          <w:p w14:paraId="679E9AD7" w14:textId="77777777" w:rsidR="00706558" w:rsidRPr="0068104B" w:rsidRDefault="00706558" w:rsidP="00A370E2">
            <w:pPr>
              <w:widowControl/>
              <w:jc w:val="center"/>
              <w:textAlignment w:val="center"/>
              <w:rPr>
                <w:rFonts w:ascii="宋体" w:hAnsi="宋体"/>
                <w:szCs w:val="21"/>
              </w:rPr>
            </w:pPr>
            <w:hyperlink r:id="rId20" w:history="1">
              <w:r w:rsidRPr="0068104B">
                <w:rPr>
                  <w:rFonts w:ascii="宋体" w:hAnsi="宋体" w:hint="eastAsia"/>
                  <w:szCs w:val="21"/>
                </w:rPr>
                <w:t>ABB(中国)有限公司</w:t>
              </w:r>
            </w:hyperlink>
          </w:p>
        </w:tc>
      </w:tr>
      <w:tr w:rsidR="00706558" w:rsidRPr="009F4ABA" w14:paraId="4B3E5958" w14:textId="77777777" w:rsidTr="00A370E2">
        <w:trPr>
          <w:trHeight w:val="340"/>
          <w:jc w:val="center"/>
        </w:trPr>
        <w:tc>
          <w:tcPr>
            <w:tcW w:w="846" w:type="dxa"/>
            <w:vMerge/>
            <w:shd w:val="clear" w:color="auto" w:fill="auto"/>
            <w:vAlign w:val="center"/>
          </w:tcPr>
          <w:p w14:paraId="0A036AE4" w14:textId="77777777" w:rsidR="00706558" w:rsidRPr="009F4ABA" w:rsidRDefault="00706558" w:rsidP="00A370E2">
            <w:pPr>
              <w:jc w:val="center"/>
              <w:rPr>
                <w:rFonts w:ascii="宋体" w:hAnsi="宋体" w:cs="宋体"/>
                <w:color w:val="000000"/>
                <w:sz w:val="20"/>
                <w:szCs w:val="20"/>
              </w:rPr>
            </w:pPr>
          </w:p>
        </w:tc>
        <w:tc>
          <w:tcPr>
            <w:tcW w:w="782" w:type="dxa"/>
            <w:vMerge/>
            <w:shd w:val="clear" w:color="auto" w:fill="auto"/>
            <w:vAlign w:val="center"/>
          </w:tcPr>
          <w:p w14:paraId="40287057" w14:textId="77777777" w:rsidR="00706558" w:rsidRPr="009F4ABA" w:rsidRDefault="00706558" w:rsidP="00A370E2">
            <w:pPr>
              <w:jc w:val="center"/>
              <w:rPr>
                <w:rFonts w:ascii="宋体" w:hAnsi="宋体" w:cs="宋体"/>
                <w:color w:val="000000"/>
                <w:sz w:val="20"/>
                <w:szCs w:val="20"/>
              </w:rPr>
            </w:pPr>
          </w:p>
        </w:tc>
        <w:tc>
          <w:tcPr>
            <w:tcW w:w="783" w:type="dxa"/>
            <w:vMerge/>
            <w:shd w:val="clear" w:color="auto" w:fill="auto"/>
            <w:vAlign w:val="center"/>
          </w:tcPr>
          <w:p w14:paraId="6A6A8654" w14:textId="77777777" w:rsidR="00706558" w:rsidRPr="009F4ABA" w:rsidRDefault="00706558" w:rsidP="00A370E2">
            <w:pPr>
              <w:jc w:val="center"/>
              <w:rPr>
                <w:rFonts w:ascii="宋体" w:hAnsi="宋体" w:cs="宋体"/>
                <w:color w:val="000000"/>
                <w:sz w:val="20"/>
                <w:szCs w:val="20"/>
              </w:rPr>
            </w:pPr>
          </w:p>
        </w:tc>
        <w:tc>
          <w:tcPr>
            <w:tcW w:w="1987" w:type="dxa"/>
            <w:shd w:val="clear" w:color="auto" w:fill="auto"/>
            <w:vAlign w:val="center"/>
          </w:tcPr>
          <w:p w14:paraId="13B044B9" w14:textId="77777777" w:rsidR="00706558" w:rsidRPr="009F4ABA" w:rsidRDefault="00706558" w:rsidP="00A370E2">
            <w:pPr>
              <w:widowControl/>
              <w:jc w:val="center"/>
              <w:textAlignment w:val="center"/>
              <w:rPr>
                <w:rFonts w:ascii="宋体" w:hAnsi="宋体" w:cs="宋体"/>
                <w:color w:val="000000"/>
                <w:kern w:val="0"/>
                <w:sz w:val="20"/>
                <w:szCs w:val="20"/>
                <w:lang w:bidi="ar"/>
              </w:rPr>
            </w:pPr>
            <w:r>
              <w:rPr>
                <w:rFonts w:hint="eastAsia"/>
                <w:sz w:val="20"/>
                <w:szCs w:val="20"/>
              </w:rPr>
              <w:t>西门子（</w:t>
            </w:r>
            <w:r>
              <w:rPr>
                <w:rFonts w:hint="eastAsia"/>
                <w:sz w:val="20"/>
                <w:szCs w:val="20"/>
              </w:rPr>
              <w:t>5SY</w:t>
            </w:r>
            <w:r>
              <w:rPr>
                <w:rFonts w:hint="eastAsia"/>
                <w:sz w:val="20"/>
                <w:szCs w:val="20"/>
              </w:rPr>
              <w:t>）</w:t>
            </w:r>
          </w:p>
        </w:tc>
        <w:tc>
          <w:tcPr>
            <w:tcW w:w="5055" w:type="dxa"/>
            <w:shd w:val="clear" w:color="auto" w:fill="auto"/>
            <w:vAlign w:val="center"/>
          </w:tcPr>
          <w:p w14:paraId="6C491883" w14:textId="77777777" w:rsidR="00706558" w:rsidRPr="0068104B" w:rsidRDefault="00706558" w:rsidP="00A370E2">
            <w:pPr>
              <w:widowControl/>
              <w:jc w:val="center"/>
              <w:textAlignment w:val="center"/>
              <w:rPr>
                <w:rFonts w:ascii="宋体" w:hAnsi="宋体"/>
                <w:szCs w:val="21"/>
              </w:rPr>
            </w:pPr>
            <w:hyperlink r:id="rId21" w:history="1">
              <w:r w:rsidRPr="0068104B">
                <w:rPr>
                  <w:rFonts w:ascii="宋体" w:hAnsi="宋体" w:hint="eastAsia"/>
                  <w:szCs w:val="21"/>
                </w:rPr>
                <w:t>西门子（中国）有限公司</w:t>
              </w:r>
            </w:hyperlink>
          </w:p>
        </w:tc>
      </w:tr>
      <w:tr w:rsidR="00706558" w:rsidRPr="009F4ABA" w14:paraId="7E3F7F0C" w14:textId="77777777" w:rsidTr="00A370E2">
        <w:trPr>
          <w:trHeight w:val="340"/>
          <w:jc w:val="center"/>
        </w:trPr>
        <w:tc>
          <w:tcPr>
            <w:tcW w:w="846" w:type="dxa"/>
            <w:vMerge/>
            <w:shd w:val="clear" w:color="auto" w:fill="auto"/>
            <w:vAlign w:val="center"/>
          </w:tcPr>
          <w:p w14:paraId="31F65345" w14:textId="77777777" w:rsidR="00706558" w:rsidRPr="009F4ABA" w:rsidRDefault="00706558" w:rsidP="00A370E2">
            <w:pPr>
              <w:jc w:val="center"/>
              <w:rPr>
                <w:rFonts w:ascii="宋体" w:hAnsi="宋体" w:cs="宋体"/>
                <w:color w:val="000000"/>
                <w:sz w:val="20"/>
                <w:szCs w:val="20"/>
              </w:rPr>
            </w:pPr>
          </w:p>
        </w:tc>
        <w:tc>
          <w:tcPr>
            <w:tcW w:w="782" w:type="dxa"/>
            <w:vMerge/>
            <w:shd w:val="clear" w:color="auto" w:fill="auto"/>
            <w:vAlign w:val="center"/>
          </w:tcPr>
          <w:p w14:paraId="51E550C9" w14:textId="77777777" w:rsidR="00706558" w:rsidRPr="009F4ABA" w:rsidRDefault="00706558" w:rsidP="00A370E2">
            <w:pPr>
              <w:jc w:val="center"/>
              <w:rPr>
                <w:rFonts w:ascii="宋体" w:hAnsi="宋体" w:cs="宋体"/>
                <w:color w:val="000000"/>
                <w:sz w:val="20"/>
                <w:szCs w:val="20"/>
              </w:rPr>
            </w:pPr>
          </w:p>
        </w:tc>
        <w:tc>
          <w:tcPr>
            <w:tcW w:w="783" w:type="dxa"/>
            <w:vMerge w:val="restart"/>
            <w:shd w:val="clear" w:color="auto" w:fill="auto"/>
            <w:vAlign w:val="center"/>
          </w:tcPr>
          <w:p w14:paraId="65591D3D" w14:textId="77777777" w:rsidR="00706558" w:rsidRDefault="00706558" w:rsidP="00A370E2">
            <w:pPr>
              <w:jc w:val="center"/>
              <w:rPr>
                <w:rFonts w:ascii="宋体" w:hAnsi="宋体" w:cs="宋体"/>
                <w:sz w:val="20"/>
                <w:szCs w:val="20"/>
              </w:rPr>
            </w:pPr>
            <w:r>
              <w:rPr>
                <w:rFonts w:hint="eastAsia"/>
                <w:sz w:val="20"/>
                <w:szCs w:val="20"/>
              </w:rPr>
              <w:t>浪涌保护器</w:t>
            </w:r>
          </w:p>
        </w:tc>
        <w:tc>
          <w:tcPr>
            <w:tcW w:w="1987" w:type="dxa"/>
            <w:shd w:val="clear" w:color="auto" w:fill="auto"/>
            <w:vAlign w:val="center"/>
          </w:tcPr>
          <w:p w14:paraId="26C38E6B" w14:textId="77777777" w:rsidR="00706558" w:rsidRDefault="00706558" w:rsidP="00A370E2">
            <w:pPr>
              <w:jc w:val="center"/>
              <w:rPr>
                <w:rFonts w:ascii="宋体" w:hAnsi="宋体" w:cs="宋体"/>
                <w:sz w:val="20"/>
                <w:szCs w:val="20"/>
              </w:rPr>
            </w:pPr>
            <w:r>
              <w:rPr>
                <w:rFonts w:hint="eastAsia"/>
                <w:sz w:val="20"/>
                <w:szCs w:val="20"/>
              </w:rPr>
              <w:t>施耐德（</w:t>
            </w:r>
            <w:r>
              <w:rPr>
                <w:rFonts w:hint="eastAsia"/>
                <w:sz w:val="20"/>
                <w:szCs w:val="20"/>
              </w:rPr>
              <w:t>PRD</w:t>
            </w:r>
            <w:r>
              <w:rPr>
                <w:rFonts w:hint="eastAsia"/>
                <w:sz w:val="20"/>
                <w:szCs w:val="20"/>
              </w:rPr>
              <w:t>）</w:t>
            </w:r>
          </w:p>
        </w:tc>
        <w:tc>
          <w:tcPr>
            <w:tcW w:w="5055" w:type="dxa"/>
            <w:shd w:val="clear" w:color="auto" w:fill="auto"/>
            <w:vAlign w:val="center"/>
          </w:tcPr>
          <w:p w14:paraId="373B6FDF" w14:textId="77777777" w:rsidR="00706558" w:rsidRPr="0068104B" w:rsidRDefault="00706558" w:rsidP="00A370E2">
            <w:pPr>
              <w:jc w:val="center"/>
              <w:rPr>
                <w:rFonts w:ascii="宋体" w:hAnsi="宋体"/>
                <w:szCs w:val="21"/>
              </w:rPr>
            </w:pPr>
            <w:hyperlink r:id="rId22" w:history="1">
              <w:r w:rsidRPr="0068104B">
                <w:rPr>
                  <w:rFonts w:ascii="宋体" w:hAnsi="宋体" w:hint="eastAsia"/>
                  <w:szCs w:val="21"/>
                </w:rPr>
                <w:t>施耐德电气（中国）有限公司</w:t>
              </w:r>
            </w:hyperlink>
          </w:p>
        </w:tc>
      </w:tr>
      <w:tr w:rsidR="00706558" w:rsidRPr="009F4ABA" w14:paraId="2A7860C8" w14:textId="77777777" w:rsidTr="00A370E2">
        <w:trPr>
          <w:trHeight w:val="340"/>
          <w:jc w:val="center"/>
        </w:trPr>
        <w:tc>
          <w:tcPr>
            <w:tcW w:w="846" w:type="dxa"/>
            <w:vMerge/>
            <w:shd w:val="clear" w:color="auto" w:fill="auto"/>
            <w:vAlign w:val="center"/>
          </w:tcPr>
          <w:p w14:paraId="64F9E2AC" w14:textId="77777777" w:rsidR="00706558" w:rsidRPr="009F4ABA" w:rsidRDefault="00706558" w:rsidP="00A370E2">
            <w:pPr>
              <w:jc w:val="center"/>
              <w:rPr>
                <w:rFonts w:ascii="宋体" w:hAnsi="宋体" w:cs="宋体"/>
                <w:color w:val="000000"/>
                <w:sz w:val="20"/>
                <w:szCs w:val="20"/>
              </w:rPr>
            </w:pPr>
          </w:p>
        </w:tc>
        <w:tc>
          <w:tcPr>
            <w:tcW w:w="782" w:type="dxa"/>
            <w:vMerge/>
            <w:shd w:val="clear" w:color="auto" w:fill="auto"/>
            <w:vAlign w:val="center"/>
          </w:tcPr>
          <w:p w14:paraId="6179CF4D" w14:textId="77777777" w:rsidR="00706558" w:rsidRPr="009F4ABA" w:rsidRDefault="00706558" w:rsidP="00A370E2">
            <w:pPr>
              <w:jc w:val="center"/>
              <w:rPr>
                <w:rFonts w:ascii="宋体" w:hAnsi="宋体" w:cs="宋体"/>
                <w:color w:val="000000"/>
                <w:sz w:val="20"/>
                <w:szCs w:val="20"/>
              </w:rPr>
            </w:pPr>
          </w:p>
        </w:tc>
        <w:tc>
          <w:tcPr>
            <w:tcW w:w="783" w:type="dxa"/>
            <w:vMerge/>
            <w:shd w:val="clear" w:color="auto" w:fill="auto"/>
            <w:vAlign w:val="center"/>
          </w:tcPr>
          <w:p w14:paraId="1912AF9E" w14:textId="77777777" w:rsidR="00706558" w:rsidRDefault="00706558" w:rsidP="00A370E2">
            <w:pPr>
              <w:jc w:val="center"/>
              <w:rPr>
                <w:rFonts w:ascii="宋体" w:hAnsi="宋体" w:cs="宋体"/>
                <w:sz w:val="20"/>
                <w:szCs w:val="20"/>
              </w:rPr>
            </w:pPr>
          </w:p>
        </w:tc>
        <w:tc>
          <w:tcPr>
            <w:tcW w:w="1987" w:type="dxa"/>
            <w:shd w:val="clear" w:color="auto" w:fill="auto"/>
            <w:vAlign w:val="center"/>
          </w:tcPr>
          <w:p w14:paraId="7CE7F06D" w14:textId="77777777" w:rsidR="00706558" w:rsidRDefault="00706558" w:rsidP="00A370E2">
            <w:pPr>
              <w:jc w:val="center"/>
              <w:rPr>
                <w:rFonts w:ascii="宋体" w:hAnsi="宋体" w:cs="宋体"/>
                <w:sz w:val="20"/>
                <w:szCs w:val="20"/>
              </w:rPr>
            </w:pPr>
            <w:r>
              <w:rPr>
                <w:rFonts w:hint="eastAsia"/>
                <w:sz w:val="20"/>
                <w:szCs w:val="20"/>
              </w:rPr>
              <w:t>ABB</w:t>
            </w:r>
            <w:r>
              <w:rPr>
                <w:rFonts w:hint="eastAsia"/>
                <w:sz w:val="20"/>
                <w:szCs w:val="20"/>
              </w:rPr>
              <w:t>（</w:t>
            </w:r>
            <w:r>
              <w:rPr>
                <w:rFonts w:hint="eastAsia"/>
                <w:sz w:val="20"/>
                <w:szCs w:val="20"/>
              </w:rPr>
              <w:t>OVR</w:t>
            </w:r>
            <w:r>
              <w:rPr>
                <w:rFonts w:hint="eastAsia"/>
                <w:sz w:val="20"/>
                <w:szCs w:val="20"/>
              </w:rPr>
              <w:t>）</w:t>
            </w:r>
          </w:p>
        </w:tc>
        <w:tc>
          <w:tcPr>
            <w:tcW w:w="5055" w:type="dxa"/>
            <w:shd w:val="clear" w:color="auto" w:fill="auto"/>
            <w:vAlign w:val="center"/>
          </w:tcPr>
          <w:p w14:paraId="68FF6FFE" w14:textId="77777777" w:rsidR="00706558" w:rsidRPr="0068104B" w:rsidRDefault="00706558" w:rsidP="00A370E2">
            <w:pPr>
              <w:jc w:val="center"/>
              <w:rPr>
                <w:rFonts w:ascii="宋体" w:hAnsi="宋体"/>
                <w:szCs w:val="21"/>
              </w:rPr>
            </w:pPr>
            <w:hyperlink r:id="rId23" w:history="1">
              <w:r w:rsidRPr="0068104B">
                <w:rPr>
                  <w:rFonts w:ascii="宋体" w:hAnsi="宋体" w:hint="eastAsia"/>
                  <w:szCs w:val="21"/>
                </w:rPr>
                <w:t>ABB(中国)有限公司</w:t>
              </w:r>
            </w:hyperlink>
          </w:p>
        </w:tc>
      </w:tr>
      <w:tr w:rsidR="00706558" w:rsidRPr="009F4ABA" w14:paraId="39E1B978" w14:textId="77777777" w:rsidTr="00A370E2">
        <w:trPr>
          <w:trHeight w:val="340"/>
          <w:jc w:val="center"/>
        </w:trPr>
        <w:tc>
          <w:tcPr>
            <w:tcW w:w="846" w:type="dxa"/>
            <w:vMerge/>
            <w:shd w:val="clear" w:color="auto" w:fill="auto"/>
            <w:vAlign w:val="center"/>
          </w:tcPr>
          <w:p w14:paraId="672595A5" w14:textId="77777777" w:rsidR="00706558" w:rsidRPr="009F4ABA" w:rsidRDefault="00706558" w:rsidP="00A370E2">
            <w:pPr>
              <w:jc w:val="center"/>
              <w:rPr>
                <w:rFonts w:ascii="宋体" w:hAnsi="宋体" w:cs="宋体"/>
                <w:color w:val="000000"/>
                <w:sz w:val="20"/>
                <w:szCs w:val="20"/>
              </w:rPr>
            </w:pPr>
          </w:p>
        </w:tc>
        <w:tc>
          <w:tcPr>
            <w:tcW w:w="782" w:type="dxa"/>
            <w:vMerge/>
            <w:shd w:val="clear" w:color="auto" w:fill="auto"/>
            <w:vAlign w:val="center"/>
          </w:tcPr>
          <w:p w14:paraId="27EAD59A" w14:textId="77777777" w:rsidR="00706558" w:rsidRPr="009F4ABA" w:rsidRDefault="00706558" w:rsidP="00A370E2">
            <w:pPr>
              <w:jc w:val="center"/>
              <w:rPr>
                <w:rFonts w:ascii="宋体" w:hAnsi="宋体" w:cs="宋体"/>
                <w:color w:val="000000"/>
                <w:sz w:val="20"/>
                <w:szCs w:val="20"/>
              </w:rPr>
            </w:pPr>
          </w:p>
        </w:tc>
        <w:tc>
          <w:tcPr>
            <w:tcW w:w="783" w:type="dxa"/>
            <w:vMerge/>
            <w:shd w:val="clear" w:color="auto" w:fill="auto"/>
            <w:vAlign w:val="center"/>
          </w:tcPr>
          <w:p w14:paraId="771135AE" w14:textId="77777777" w:rsidR="00706558" w:rsidRDefault="00706558" w:rsidP="00A370E2">
            <w:pPr>
              <w:jc w:val="center"/>
              <w:rPr>
                <w:rFonts w:ascii="宋体" w:hAnsi="宋体" w:cs="宋体"/>
                <w:sz w:val="20"/>
                <w:szCs w:val="20"/>
              </w:rPr>
            </w:pPr>
          </w:p>
        </w:tc>
        <w:tc>
          <w:tcPr>
            <w:tcW w:w="1987" w:type="dxa"/>
            <w:shd w:val="clear" w:color="auto" w:fill="auto"/>
            <w:vAlign w:val="center"/>
          </w:tcPr>
          <w:p w14:paraId="6A455203" w14:textId="77777777" w:rsidR="00706558" w:rsidRDefault="00706558" w:rsidP="00A370E2">
            <w:pPr>
              <w:jc w:val="center"/>
              <w:rPr>
                <w:rFonts w:ascii="宋体" w:hAnsi="宋体" w:cs="宋体"/>
                <w:sz w:val="20"/>
                <w:szCs w:val="20"/>
              </w:rPr>
            </w:pPr>
            <w:r>
              <w:rPr>
                <w:rFonts w:hint="eastAsia"/>
                <w:sz w:val="20"/>
                <w:szCs w:val="20"/>
              </w:rPr>
              <w:t>西门子（</w:t>
            </w:r>
            <w:r>
              <w:rPr>
                <w:rFonts w:hint="eastAsia"/>
                <w:sz w:val="20"/>
                <w:szCs w:val="20"/>
              </w:rPr>
              <w:t>5SD7</w:t>
            </w:r>
            <w:r>
              <w:rPr>
                <w:rFonts w:hint="eastAsia"/>
                <w:sz w:val="20"/>
                <w:szCs w:val="20"/>
              </w:rPr>
              <w:t>）</w:t>
            </w:r>
          </w:p>
        </w:tc>
        <w:tc>
          <w:tcPr>
            <w:tcW w:w="5055" w:type="dxa"/>
            <w:shd w:val="clear" w:color="auto" w:fill="auto"/>
            <w:vAlign w:val="center"/>
          </w:tcPr>
          <w:p w14:paraId="00683C66" w14:textId="77777777" w:rsidR="00706558" w:rsidRPr="0068104B" w:rsidRDefault="00706558" w:rsidP="00A370E2">
            <w:pPr>
              <w:jc w:val="center"/>
              <w:rPr>
                <w:rFonts w:ascii="宋体" w:hAnsi="宋体"/>
                <w:szCs w:val="21"/>
              </w:rPr>
            </w:pPr>
            <w:hyperlink r:id="rId24" w:history="1">
              <w:r w:rsidRPr="0068104B">
                <w:rPr>
                  <w:rFonts w:ascii="宋体" w:hAnsi="宋体" w:hint="eastAsia"/>
                  <w:szCs w:val="21"/>
                </w:rPr>
                <w:t>西门子（中国）有限公司</w:t>
              </w:r>
            </w:hyperlink>
          </w:p>
        </w:tc>
      </w:tr>
      <w:tr w:rsidR="00706558" w:rsidRPr="009F4ABA" w14:paraId="380819CC" w14:textId="77777777" w:rsidTr="00A370E2">
        <w:trPr>
          <w:trHeight w:val="340"/>
          <w:jc w:val="center"/>
        </w:trPr>
        <w:tc>
          <w:tcPr>
            <w:tcW w:w="846" w:type="dxa"/>
            <w:vMerge w:val="restart"/>
            <w:shd w:val="clear" w:color="auto" w:fill="auto"/>
            <w:vAlign w:val="center"/>
          </w:tcPr>
          <w:p w14:paraId="23951513" w14:textId="77777777" w:rsidR="00706558" w:rsidRPr="009F4ABA" w:rsidRDefault="00706558" w:rsidP="00A370E2">
            <w:pPr>
              <w:jc w:val="center"/>
              <w:rPr>
                <w:rFonts w:ascii="宋体" w:hAnsi="宋体" w:cs="宋体"/>
                <w:color w:val="000000"/>
                <w:sz w:val="20"/>
                <w:szCs w:val="20"/>
              </w:rPr>
            </w:pPr>
            <w:r>
              <w:rPr>
                <w:rFonts w:ascii="宋体" w:hAnsi="宋体" w:cs="宋体" w:hint="eastAsia"/>
                <w:color w:val="000000"/>
                <w:sz w:val="20"/>
                <w:szCs w:val="20"/>
              </w:rPr>
              <w:t>4</w:t>
            </w:r>
          </w:p>
        </w:tc>
        <w:tc>
          <w:tcPr>
            <w:tcW w:w="1565" w:type="dxa"/>
            <w:gridSpan w:val="2"/>
            <w:vMerge w:val="restart"/>
            <w:shd w:val="clear" w:color="auto" w:fill="auto"/>
            <w:vAlign w:val="center"/>
          </w:tcPr>
          <w:p w14:paraId="29565205" w14:textId="77777777" w:rsidR="00706558" w:rsidRDefault="00706558" w:rsidP="00A370E2">
            <w:pPr>
              <w:jc w:val="center"/>
              <w:rPr>
                <w:rFonts w:ascii="宋体" w:hAnsi="宋体" w:cs="宋体"/>
                <w:sz w:val="20"/>
                <w:szCs w:val="20"/>
              </w:rPr>
            </w:pPr>
            <w:r w:rsidRPr="007F2F37">
              <w:rPr>
                <w:rFonts w:ascii="宋体" w:hAnsi="宋体" w:cs="宋体" w:hint="eastAsia"/>
                <w:sz w:val="20"/>
                <w:szCs w:val="20"/>
              </w:rPr>
              <w:t>电表</w:t>
            </w:r>
          </w:p>
        </w:tc>
        <w:tc>
          <w:tcPr>
            <w:tcW w:w="1987" w:type="dxa"/>
            <w:shd w:val="clear" w:color="auto" w:fill="auto"/>
            <w:vAlign w:val="center"/>
          </w:tcPr>
          <w:p w14:paraId="6F9554AB" w14:textId="77777777" w:rsidR="00706558" w:rsidRDefault="00706558" w:rsidP="00A370E2">
            <w:pPr>
              <w:jc w:val="center"/>
              <w:rPr>
                <w:rFonts w:ascii="宋体" w:hAnsi="宋体" w:cs="宋体"/>
                <w:sz w:val="20"/>
                <w:szCs w:val="20"/>
              </w:rPr>
            </w:pPr>
            <w:proofErr w:type="gramStart"/>
            <w:r>
              <w:rPr>
                <w:rFonts w:hint="eastAsia"/>
                <w:sz w:val="20"/>
                <w:szCs w:val="20"/>
              </w:rPr>
              <w:t>盛帆</w:t>
            </w:r>
            <w:proofErr w:type="gramEnd"/>
          </w:p>
        </w:tc>
        <w:tc>
          <w:tcPr>
            <w:tcW w:w="5055" w:type="dxa"/>
            <w:shd w:val="clear" w:color="auto" w:fill="auto"/>
            <w:vAlign w:val="center"/>
          </w:tcPr>
          <w:p w14:paraId="4EDE0F91" w14:textId="77777777" w:rsidR="00706558" w:rsidRPr="0068104B" w:rsidRDefault="00706558" w:rsidP="00A370E2">
            <w:pPr>
              <w:jc w:val="center"/>
              <w:rPr>
                <w:rFonts w:ascii="宋体" w:hAnsi="宋体"/>
                <w:szCs w:val="21"/>
              </w:rPr>
            </w:pPr>
            <w:r w:rsidRPr="0068104B">
              <w:rPr>
                <w:rFonts w:ascii="宋体" w:hAnsi="宋体" w:hint="eastAsia"/>
                <w:szCs w:val="21"/>
              </w:rPr>
              <w:t>武汉</w:t>
            </w:r>
            <w:proofErr w:type="gramStart"/>
            <w:r w:rsidRPr="0068104B">
              <w:rPr>
                <w:rFonts w:ascii="宋体" w:hAnsi="宋体" w:hint="eastAsia"/>
                <w:szCs w:val="21"/>
              </w:rPr>
              <w:t>盛帆电子</w:t>
            </w:r>
            <w:proofErr w:type="gramEnd"/>
            <w:r w:rsidRPr="0068104B">
              <w:rPr>
                <w:rFonts w:ascii="宋体" w:hAnsi="宋体" w:hint="eastAsia"/>
                <w:szCs w:val="21"/>
              </w:rPr>
              <w:t>股份有限公司</w:t>
            </w:r>
          </w:p>
        </w:tc>
      </w:tr>
      <w:tr w:rsidR="00706558" w:rsidRPr="009F4ABA" w14:paraId="437F9F61" w14:textId="77777777" w:rsidTr="00A370E2">
        <w:trPr>
          <w:trHeight w:val="340"/>
          <w:jc w:val="center"/>
        </w:trPr>
        <w:tc>
          <w:tcPr>
            <w:tcW w:w="846" w:type="dxa"/>
            <w:vMerge/>
            <w:shd w:val="clear" w:color="auto" w:fill="auto"/>
            <w:vAlign w:val="center"/>
          </w:tcPr>
          <w:p w14:paraId="29D28512"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0C47D4D7" w14:textId="77777777" w:rsidR="00706558" w:rsidRDefault="00706558" w:rsidP="00A370E2">
            <w:pPr>
              <w:jc w:val="center"/>
              <w:rPr>
                <w:rFonts w:ascii="宋体" w:hAnsi="宋体" w:cs="宋体"/>
                <w:sz w:val="20"/>
                <w:szCs w:val="20"/>
              </w:rPr>
            </w:pPr>
          </w:p>
        </w:tc>
        <w:tc>
          <w:tcPr>
            <w:tcW w:w="1987" w:type="dxa"/>
            <w:shd w:val="clear" w:color="auto" w:fill="auto"/>
            <w:vAlign w:val="center"/>
          </w:tcPr>
          <w:p w14:paraId="3ABCF2A7" w14:textId="77777777" w:rsidR="00706558" w:rsidRDefault="00706558" w:rsidP="00A370E2">
            <w:pPr>
              <w:jc w:val="center"/>
              <w:rPr>
                <w:rFonts w:ascii="宋体" w:hAnsi="宋体" w:cs="宋体"/>
                <w:sz w:val="20"/>
                <w:szCs w:val="20"/>
              </w:rPr>
            </w:pPr>
            <w:r>
              <w:rPr>
                <w:rFonts w:hint="eastAsia"/>
                <w:sz w:val="20"/>
                <w:szCs w:val="20"/>
              </w:rPr>
              <w:t>隆基宁光仪表</w:t>
            </w:r>
          </w:p>
        </w:tc>
        <w:tc>
          <w:tcPr>
            <w:tcW w:w="5055" w:type="dxa"/>
            <w:shd w:val="clear" w:color="auto" w:fill="auto"/>
            <w:vAlign w:val="center"/>
          </w:tcPr>
          <w:p w14:paraId="7DB5D37F" w14:textId="77777777" w:rsidR="00706558" w:rsidRPr="0068104B" w:rsidRDefault="00706558" w:rsidP="00A370E2">
            <w:pPr>
              <w:jc w:val="center"/>
              <w:rPr>
                <w:rFonts w:ascii="宋体" w:hAnsi="宋体"/>
                <w:szCs w:val="21"/>
              </w:rPr>
            </w:pPr>
            <w:r w:rsidRPr="0068104B">
              <w:rPr>
                <w:rFonts w:ascii="宋体" w:hAnsi="宋体" w:hint="eastAsia"/>
                <w:szCs w:val="21"/>
              </w:rPr>
              <w:t>宁夏隆基宁光仪表股份有限公司</w:t>
            </w:r>
          </w:p>
        </w:tc>
      </w:tr>
      <w:tr w:rsidR="00706558" w:rsidRPr="009F4ABA" w14:paraId="33A33037" w14:textId="77777777" w:rsidTr="00A370E2">
        <w:trPr>
          <w:trHeight w:val="340"/>
          <w:jc w:val="center"/>
        </w:trPr>
        <w:tc>
          <w:tcPr>
            <w:tcW w:w="846" w:type="dxa"/>
            <w:vMerge/>
            <w:shd w:val="clear" w:color="auto" w:fill="auto"/>
            <w:vAlign w:val="center"/>
          </w:tcPr>
          <w:p w14:paraId="121229FA"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5DE11836" w14:textId="77777777" w:rsidR="00706558" w:rsidRDefault="00706558" w:rsidP="00A370E2">
            <w:pPr>
              <w:jc w:val="center"/>
              <w:rPr>
                <w:rFonts w:ascii="宋体" w:hAnsi="宋体" w:cs="宋体"/>
                <w:sz w:val="20"/>
                <w:szCs w:val="20"/>
              </w:rPr>
            </w:pPr>
          </w:p>
        </w:tc>
        <w:tc>
          <w:tcPr>
            <w:tcW w:w="1987" w:type="dxa"/>
            <w:shd w:val="clear" w:color="auto" w:fill="auto"/>
            <w:vAlign w:val="center"/>
          </w:tcPr>
          <w:p w14:paraId="1F6AB8E5" w14:textId="77777777" w:rsidR="00706558" w:rsidRDefault="00706558" w:rsidP="00A370E2">
            <w:pPr>
              <w:jc w:val="center"/>
              <w:rPr>
                <w:rFonts w:ascii="宋体" w:hAnsi="宋体" w:cs="宋体"/>
                <w:sz w:val="20"/>
                <w:szCs w:val="20"/>
              </w:rPr>
            </w:pPr>
            <w:proofErr w:type="gramStart"/>
            <w:r>
              <w:rPr>
                <w:rFonts w:hint="eastAsia"/>
                <w:sz w:val="20"/>
                <w:szCs w:val="20"/>
              </w:rPr>
              <w:t>迦</w:t>
            </w:r>
            <w:proofErr w:type="gramEnd"/>
            <w:r>
              <w:rPr>
                <w:rFonts w:hint="eastAsia"/>
                <w:sz w:val="20"/>
                <w:szCs w:val="20"/>
              </w:rPr>
              <w:t>友</w:t>
            </w:r>
          </w:p>
        </w:tc>
        <w:tc>
          <w:tcPr>
            <w:tcW w:w="5055" w:type="dxa"/>
            <w:shd w:val="clear" w:color="auto" w:fill="auto"/>
            <w:vAlign w:val="center"/>
          </w:tcPr>
          <w:p w14:paraId="5C43E489" w14:textId="77777777" w:rsidR="00706558" w:rsidRPr="0068104B" w:rsidRDefault="00706558" w:rsidP="00A370E2">
            <w:pPr>
              <w:jc w:val="center"/>
              <w:rPr>
                <w:rFonts w:ascii="宋体" w:hAnsi="宋体"/>
                <w:szCs w:val="21"/>
              </w:rPr>
            </w:pPr>
            <w:r w:rsidRPr="0068104B">
              <w:rPr>
                <w:rFonts w:ascii="宋体" w:hAnsi="宋体" w:hint="eastAsia"/>
                <w:szCs w:val="21"/>
              </w:rPr>
              <w:t>宁波</w:t>
            </w:r>
            <w:proofErr w:type="gramStart"/>
            <w:r w:rsidRPr="0068104B">
              <w:rPr>
                <w:rFonts w:ascii="宋体" w:hAnsi="宋体" w:hint="eastAsia"/>
                <w:szCs w:val="21"/>
              </w:rPr>
              <w:t>迦</w:t>
            </w:r>
            <w:proofErr w:type="gramEnd"/>
            <w:r w:rsidRPr="0068104B">
              <w:rPr>
                <w:rFonts w:ascii="宋体" w:hAnsi="宋体" w:hint="eastAsia"/>
                <w:szCs w:val="21"/>
              </w:rPr>
              <w:t>南智能电气股份有限公司</w:t>
            </w:r>
          </w:p>
        </w:tc>
      </w:tr>
      <w:tr w:rsidR="00706558" w:rsidRPr="009F4ABA" w14:paraId="3618553D" w14:textId="77777777" w:rsidTr="00A370E2">
        <w:trPr>
          <w:trHeight w:val="340"/>
          <w:jc w:val="center"/>
        </w:trPr>
        <w:tc>
          <w:tcPr>
            <w:tcW w:w="846" w:type="dxa"/>
            <w:vMerge w:val="restart"/>
            <w:shd w:val="clear" w:color="auto" w:fill="auto"/>
            <w:vAlign w:val="center"/>
          </w:tcPr>
          <w:p w14:paraId="167D7CA8" w14:textId="77777777" w:rsidR="00706558" w:rsidRPr="009F4ABA" w:rsidRDefault="00706558" w:rsidP="00A370E2">
            <w:pPr>
              <w:jc w:val="center"/>
              <w:rPr>
                <w:rFonts w:ascii="宋体" w:hAnsi="宋体" w:cs="宋体"/>
                <w:color w:val="000000"/>
                <w:sz w:val="20"/>
                <w:szCs w:val="20"/>
              </w:rPr>
            </w:pPr>
            <w:r>
              <w:rPr>
                <w:rFonts w:ascii="宋体" w:hAnsi="宋体" w:cs="宋体" w:hint="eastAsia"/>
                <w:color w:val="000000"/>
                <w:sz w:val="20"/>
                <w:szCs w:val="20"/>
              </w:rPr>
              <w:t>5</w:t>
            </w:r>
          </w:p>
        </w:tc>
        <w:tc>
          <w:tcPr>
            <w:tcW w:w="1565" w:type="dxa"/>
            <w:gridSpan w:val="2"/>
            <w:vMerge w:val="restart"/>
            <w:shd w:val="clear" w:color="auto" w:fill="auto"/>
            <w:vAlign w:val="center"/>
          </w:tcPr>
          <w:p w14:paraId="6724083A" w14:textId="77777777" w:rsidR="00706558" w:rsidRDefault="00706558" w:rsidP="00A370E2">
            <w:pPr>
              <w:jc w:val="center"/>
              <w:rPr>
                <w:rFonts w:ascii="宋体" w:hAnsi="宋体" w:cs="宋体"/>
                <w:sz w:val="20"/>
                <w:szCs w:val="20"/>
              </w:rPr>
            </w:pPr>
            <w:r w:rsidRPr="004D2B20">
              <w:rPr>
                <w:rFonts w:ascii="宋体" w:hAnsi="宋体" w:cs="宋体" w:hint="eastAsia"/>
                <w:sz w:val="20"/>
                <w:szCs w:val="20"/>
              </w:rPr>
              <w:t>互感器</w:t>
            </w:r>
          </w:p>
        </w:tc>
        <w:tc>
          <w:tcPr>
            <w:tcW w:w="1987" w:type="dxa"/>
            <w:shd w:val="clear" w:color="auto" w:fill="auto"/>
            <w:vAlign w:val="center"/>
          </w:tcPr>
          <w:p w14:paraId="6C5C990C" w14:textId="77777777" w:rsidR="00706558" w:rsidRDefault="00706558" w:rsidP="00A370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正泰</w:t>
            </w:r>
          </w:p>
        </w:tc>
        <w:tc>
          <w:tcPr>
            <w:tcW w:w="5055" w:type="dxa"/>
            <w:shd w:val="clear" w:color="auto" w:fill="auto"/>
            <w:vAlign w:val="center"/>
          </w:tcPr>
          <w:p w14:paraId="3768447E" w14:textId="77777777" w:rsidR="00706558" w:rsidRPr="0068104B" w:rsidRDefault="00706558" w:rsidP="00A370E2">
            <w:pPr>
              <w:widowControl/>
              <w:jc w:val="center"/>
              <w:textAlignment w:val="center"/>
              <w:rPr>
                <w:rFonts w:ascii="宋体" w:hAnsi="宋体"/>
                <w:szCs w:val="21"/>
              </w:rPr>
            </w:pPr>
            <w:r w:rsidRPr="0068104B">
              <w:rPr>
                <w:rFonts w:ascii="宋体" w:hAnsi="宋体" w:hint="eastAsia"/>
                <w:szCs w:val="21"/>
              </w:rPr>
              <w:t>正泰集团股份有限公司</w:t>
            </w:r>
          </w:p>
        </w:tc>
      </w:tr>
      <w:tr w:rsidR="00706558" w:rsidRPr="009F4ABA" w14:paraId="110C964A" w14:textId="77777777" w:rsidTr="00A370E2">
        <w:trPr>
          <w:trHeight w:val="340"/>
          <w:jc w:val="center"/>
        </w:trPr>
        <w:tc>
          <w:tcPr>
            <w:tcW w:w="846" w:type="dxa"/>
            <w:vMerge/>
            <w:shd w:val="clear" w:color="auto" w:fill="auto"/>
            <w:vAlign w:val="center"/>
          </w:tcPr>
          <w:p w14:paraId="5E8AD93A"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0FBC7EA2" w14:textId="77777777" w:rsidR="00706558" w:rsidRDefault="00706558" w:rsidP="00A370E2">
            <w:pPr>
              <w:jc w:val="center"/>
              <w:rPr>
                <w:rFonts w:ascii="宋体" w:hAnsi="宋体" w:cs="宋体"/>
                <w:sz w:val="20"/>
                <w:szCs w:val="20"/>
              </w:rPr>
            </w:pPr>
          </w:p>
        </w:tc>
        <w:tc>
          <w:tcPr>
            <w:tcW w:w="1987" w:type="dxa"/>
            <w:shd w:val="clear" w:color="auto" w:fill="auto"/>
            <w:vAlign w:val="center"/>
          </w:tcPr>
          <w:p w14:paraId="4D52CA4B" w14:textId="77777777" w:rsidR="00706558" w:rsidRDefault="00706558" w:rsidP="00A370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德力西</w:t>
            </w:r>
          </w:p>
        </w:tc>
        <w:tc>
          <w:tcPr>
            <w:tcW w:w="5055" w:type="dxa"/>
            <w:shd w:val="clear" w:color="auto" w:fill="auto"/>
            <w:vAlign w:val="center"/>
          </w:tcPr>
          <w:p w14:paraId="7C2776FC" w14:textId="77777777" w:rsidR="00706558" w:rsidRPr="0068104B" w:rsidRDefault="00706558" w:rsidP="00A370E2">
            <w:pPr>
              <w:widowControl/>
              <w:jc w:val="center"/>
              <w:textAlignment w:val="center"/>
              <w:rPr>
                <w:rFonts w:ascii="宋体" w:hAnsi="宋体"/>
                <w:szCs w:val="21"/>
              </w:rPr>
            </w:pPr>
            <w:r w:rsidRPr="0068104B">
              <w:rPr>
                <w:rFonts w:ascii="宋体" w:hAnsi="宋体" w:hint="eastAsia"/>
                <w:szCs w:val="21"/>
              </w:rPr>
              <w:t>德力西电气有限公司</w:t>
            </w:r>
          </w:p>
        </w:tc>
      </w:tr>
      <w:tr w:rsidR="00706558" w:rsidRPr="009F4ABA" w14:paraId="657A65CE" w14:textId="77777777" w:rsidTr="00A370E2">
        <w:trPr>
          <w:trHeight w:val="340"/>
          <w:jc w:val="center"/>
        </w:trPr>
        <w:tc>
          <w:tcPr>
            <w:tcW w:w="846" w:type="dxa"/>
            <w:vMerge/>
            <w:shd w:val="clear" w:color="auto" w:fill="auto"/>
            <w:vAlign w:val="center"/>
          </w:tcPr>
          <w:p w14:paraId="2AEE485C" w14:textId="77777777" w:rsidR="00706558" w:rsidRPr="009F4ABA" w:rsidRDefault="00706558" w:rsidP="00A370E2">
            <w:pPr>
              <w:jc w:val="center"/>
              <w:rPr>
                <w:rFonts w:ascii="宋体" w:hAnsi="宋体" w:cs="宋体"/>
                <w:color w:val="000000"/>
                <w:sz w:val="20"/>
                <w:szCs w:val="20"/>
              </w:rPr>
            </w:pPr>
          </w:p>
        </w:tc>
        <w:tc>
          <w:tcPr>
            <w:tcW w:w="1565" w:type="dxa"/>
            <w:gridSpan w:val="2"/>
            <w:vMerge/>
            <w:shd w:val="clear" w:color="auto" w:fill="auto"/>
            <w:vAlign w:val="center"/>
          </w:tcPr>
          <w:p w14:paraId="125AC319" w14:textId="77777777" w:rsidR="00706558" w:rsidRDefault="00706558" w:rsidP="00A370E2">
            <w:pPr>
              <w:jc w:val="center"/>
              <w:rPr>
                <w:rFonts w:ascii="宋体" w:hAnsi="宋体" w:cs="宋体"/>
                <w:sz w:val="20"/>
                <w:szCs w:val="20"/>
              </w:rPr>
            </w:pPr>
          </w:p>
        </w:tc>
        <w:tc>
          <w:tcPr>
            <w:tcW w:w="1987" w:type="dxa"/>
            <w:shd w:val="clear" w:color="auto" w:fill="auto"/>
            <w:vAlign w:val="center"/>
          </w:tcPr>
          <w:p w14:paraId="3EFB491C" w14:textId="77777777" w:rsidR="00706558" w:rsidRDefault="00706558" w:rsidP="00A370E2">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人民</w:t>
            </w:r>
            <w:r>
              <w:rPr>
                <w:rFonts w:ascii="宋体" w:hAnsi="宋体" w:cs="宋体"/>
                <w:color w:val="000000"/>
                <w:kern w:val="0"/>
                <w:sz w:val="20"/>
                <w:szCs w:val="20"/>
                <w:lang w:bidi="ar"/>
              </w:rPr>
              <w:t>电器</w:t>
            </w:r>
          </w:p>
        </w:tc>
        <w:tc>
          <w:tcPr>
            <w:tcW w:w="5055" w:type="dxa"/>
            <w:shd w:val="clear" w:color="auto" w:fill="auto"/>
            <w:vAlign w:val="center"/>
          </w:tcPr>
          <w:p w14:paraId="49308566" w14:textId="77777777" w:rsidR="00706558" w:rsidRPr="0068104B" w:rsidRDefault="00706558" w:rsidP="00A370E2">
            <w:pPr>
              <w:widowControl/>
              <w:jc w:val="center"/>
              <w:textAlignment w:val="center"/>
              <w:rPr>
                <w:rFonts w:ascii="宋体" w:hAnsi="宋体"/>
                <w:szCs w:val="21"/>
              </w:rPr>
            </w:pPr>
            <w:r w:rsidRPr="0068104B">
              <w:rPr>
                <w:rFonts w:ascii="宋体" w:hAnsi="宋体" w:hint="eastAsia"/>
                <w:szCs w:val="21"/>
              </w:rPr>
              <w:t>中国•人民电器集团有限公司</w:t>
            </w:r>
          </w:p>
        </w:tc>
      </w:tr>
    </w:tbl>
    <w:p w14:paraId="42B51195" w14:textId="385386C8" w:rsidR="000C25BB" w:rsidRDefault="008F65BF">
      <w:pPr>
        <w:spacing w:line="360" w:lineRule="auto"/>
        <w:rPr>
          <w:sz w:val="28"/>
          <w:szCs w:val="28"/>
        </w:rPr>
      </w:pPr>
      <w:bookmarkStart w:id="0" w:name="_GoBack"/>
      <w:bookmarkEnd w:id="0"/>
      <w:r>
        <w:rPr>
          <w:rFonts w:hint="eastAsia"/>
          <w:sz w:val="28"/>
          <w:szCs w:val="28"/>
        </w:rPr>
        <w:t>七、其他说明</w:t>
      </w:r>
    </w:p>
    <w:p w14:paraId="37704949" w14:textId="77777777" w:rsidR="000C25BB" w:rsidRDefault="008F65BF">
      <w:pPr>
        <w:spacing w:line="360" w:lineRule="auto"/>
        <w:ind w:firstLineChars="200" w:firstLine="440"/>
        <w:rPr>
          <w:color w:val="FF0000"/>
          <w:sz w:val="22"/>
        </w:rPr>
      </w:pPr>
      <w:r>
        <w:rPr>
          <w:rFonts w:hint="eastAsia"/>
          <w:sz w:val="22"/>
        </w:rPr>
        <w:t>1</w:t>
      </w:r>
      <w:r>
        <w:rPr>
          <w:rFonts w:hint="eastAsia"/>
          <w:sz w:val="22"/>
        </w:rPr>
        <w:t>、投标人应在认真理解和熟悉招标文件和施工图纸，经现场踏勘后，综合考虑清单中各分部分项工程包括管理费、利润、风险费、</w:t>
      </w:r>
      <w:proofErr w:type="gramStart"/>
      <w:r>
        <w:rPr>
          <w:rFonts w:hint="eastAsia"/>
          <w:sz w:val="22"/>
        </w:rPr>
        <w:t>规</w:t>
      </w:r>
      <w:proofErr w:type="gramEnd"/>
      <w:r>
        <w:rPr>
          <w:rFonts w:hint="eastAsia"/>
          <w:sz w:val="22"/>
        </w:rPr>
        <w:t>费、税金等全部费用清单报价，无论清单特征中是否描述，投标人综合单价均应包含完成本清单项目所有工作内容的费用。</w:t>
      </w:r>
    </w:p>
    <w:p w14:paraId="69B84C49" w14:textId="77777777" w:rsidR="000C25BB" w:rsidRDefault="008F65BF">
      <w:pPr>
        <w:spacing w:line="360" w:lineRule="auto"/>
        <w:ind w:firstLineChars="200" w:firstLine="440"/>
        <w:rPr>
          <w:sz w:val="22"/>
        </w:rPr>
      </w:pPr>
      <w:r>
        <w:rPr>
          <w:rFonts w:hint="eastAsia"/>
          <w:sz w:val="22"/>
        </w:rPr>
        <w:t>2</w:t>
      </w:r>
      <w:r>
        <w:rPr>
          <w:rFonts w:hint="eastAsia"/>
          <w:sz w:val="22"/>
        </w:rPr>
        <w:t>、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w:t>
      </w:r>
      <w:r>
        <w:rPr>
          <w:rFonts w:hint="eastAsia"/>
          <w:sz w:val="22"/>
        </w:rPr>
        <w:lastRenderedPageBreak/>
        <w:t>中答复；投标人未在“澄清答疑”环节提出的，则最终解释权归属于招标人。</w:t>
      </w:r>
    </w:p>
    <w:p w14:paraId="5E537365" w14:textId="77777777" w:rsidR="000C25BB" w:rsidRDefault="000C25BB"/>
    <w:sectPr w:rsidR="000C25BB" w:rsidSect="00F74434">
      <w:pgSz w:w="11906" w:h="16838"/>
      <w:pgMar w:top="2098" w:right="1304" w:bottom="1985"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D6252" w14:textId="77777777" w:rsidR="006161AD" w:rsidRDefault="006161AD" w:rsidP="005E7C8E">
      <w:r>
        <w:separator/>
      </w:r>
    </w:p>
  </w:endnote>
  <w:endnote w:type="continuationSeparator" w:id="0">
    <w:p w14:paraId="169593EC" w14:textId="77777777" w:rsidR="006161AD" w:rsidRDefault="006161AD" w:rsidP="005E7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C5CB8" w14:textId="77777777" w:rsidR="006161AD" w:rsidRDefault="006161AD" w:rsidP="005E7C8E">
      <w:r>
        <w:separator/>
      </w:r>
    </w:p>
  </w:footnote>
  <w:footnote w:type="continuationSeparator" w:id="0">
    <w:p w14:paraId="6C2C2401" w14:textId="77777777" w:rsidR="006161AD" w:rsidRDefault="006161AD" w:rsidP="005E7C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874E52"/>
    <w:multiLevelType w:val="singleLevel"/>
    <w:tmpl w:val="8A874E52"/>
    <w:lvl w:ilvl="0">
      <w:start w:val="1"/>
      <w:numFmt w:val="decimal"/>
      <w:suff w:val="nothing"/>
      <w:lvlText w:val="%1、"/>
      <w:lvlJc w:val="left"/>
    </w:lvl>
  </w:abstractNum>
  <w:abstractNum w:abstractNumId="1">
    <w:nsid w:val="2938BF7C"/>
    <w:multiLevelType w:val="singleLevel"/>
    <w:tmpl w:val="2938BF7C"/>
    <w:lvl w:ilvl="0">
      <w:start w:val="2"/>
      <w:numFmt w:val="chineseCounting"/>
      <w:suff w:val="nothing"/>
      <w:lvlText w:val="%1、"/>
      <w:lvlJc w:val="left"/>
      <w:rPr>
        <w:rFonts w:hint="eastAsia"/>
      </w:rPr>
    </w:lvl>
  </w:abstractNum>
  <w:abstractNum w:abstractNumId="2">
    <w:nsid w:val="709BCBC0"/>
    <w:multiLevelType w:val="singleLevel"/>
    <w:tmpl w:val="709BCBC0"/>
    <w:lvl w:ilvl="0">
      <w:start w:val="5"/>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iYTZkNGU2OTBhMzY4NWU2ZTBjMGZlY2YyYWU2NmQifQ=="/>
  </w:docVars>
  <w:rsids>
    <w:rsidRoot w:val="00E80598"/>
    <w:rsid w:val="00003B10"/>
    <w:rsid w:val="0002667F"/>
    <w:rsid w:val="00070CA5"/>
    <w:rsid w:val="000878B4"/>
    <w:rsid w:val="00094F0E"/>
    <w:rsid w:val="000C25BB"/>
    <w:rsid w:val="000C5F5E"/>
    <w:rsid w:val="00130701"/>
    <w:rsid w:val="001858FC"/>
    <w:rsid w:val="001D3A5E"/>
    <w:rsid w:val="002044D6"/>
    <w:rsid w:val="00224361"/>
    <w:rsid w:val="002D46C3"/>
    <w:rsid w:val="00301D99"/>
    <w:rsid w:val="003C0C10"/>
    <w:rsid w:val="003C551D"/>
    <w:rsid w:val="003D4DFA"/>
    <w:rsid w:val="004077AB"/>
    <w:rsid w:val="0041308F"/>
    <w:rsid w:val="00457557"/>
    <w:rsid w:val="00462E4D"/>
    <w:rsid w:val="00486446"/>
    <w:rsid w:val="004A0853"/>
    <w:rsid w:val="004A69EC"/>
    <w:rsid w:val="004C3E75"/>
    <w:rsid w:val="004E1038"/>
    <w:rsid w:val="005453BC"/>
    <w:rsid w:val="005733F8"/>
    <w:rsid w:val="00587E4B"/>
    <w:rsid w:val="005B4BFA"/>
    <w:rsid w:val="005C7A6B"/>
    <w:rsid w:val="005E7C8E"/>
    <w:rsid w:val="006035F5"/>
    <w:rsid w:val="006161AD"/>
    <w:rsid w:val="006252DA"/>
    <w:rsid w:val="006402DF"/>
    <w:rsid w:val="00652501"/>
    <w:rsid w:val="00675B8E"/>
    <w:rsid w:val="006A6281"/>
    <w:rsid w:val="006D6139"/>
    <w:rsid w:val="006E0A43"/>
    <w:rsid w:val="006F1DF0"/>
    <w:rsid w:val="00706558"/>
    <w:rsid w:val="00716093"/>
    <w:rsid w:val="00764D22"/>
    <w:rsid w:val="00770FE5"/>
    <w:rsid w:val="00777DEA"/>
    <w:rsid w:val="00784A79"/>
    <w:rsid w:val="00792C2E"/>
    <w:rsid w:val="007E7818"/>
    <w:rsid w:val="007F7C1D"/>
    <w:rsid w:val="00847CE5"/>
    <w:rsid w:val="00850ECA"/>
    <w:rsid w:val="00851910"/>
    <w:rsid w:val="00855A30"/>
    <w:rsid w:val="008964D1"/>
    <w:rsid w:val="008F65BF"/>
    <w:rsid w:val="009220B0"/>
    <w:rsid w:val="00943B88"/>
    <w:rsid w:val="009C2E62"/>
    <w:rsid w:val="009C37CF"/>
    <w:rsid w:val="009F7256"/>
    <w:rsid w:val="00A16F5F"/>
    <w:rsid w:val="00A63FC9"/>
    <w:rsid w:val="00A7018E"/>
    <w:rsid w:val="00AB037F"/>
    <w:rsid w:val="00AC1EED"/>
    <w:rsid w:val="00B276BE"/>
    <w:rsid w:val="00B276F7"/>
    <w:rsid w:val="00B4416E"/>
    <w:rsid w:val="00B45773"/>
    <w:rsid w:val="00B46074"/>
    <w:rsid w:val="00B76685"/>
    <w:rsid w:val="00BC772C"/>
    <w:rsid w:val="00C24412"/>
    <w:rsid w:val="00C30855"/>
    <w:rsid w:val="00C34BCE"/>
    <w:rsid w:val="00C36851"/>
    <w:rsid w:val="00C9616D"/>
    <w:rsid w:val="00CA1596"/>
    <w:rsid w:val="00CB729C"/>
    <w:rsid w:val="00D53389"/>
    <w:rsid w:val="00E03455"/>
    <w:rsid w:val="00E80598"/>
    <w:rsid w:val="00E924B2"/>
    <w:rsid w:val="00ED2F94"/>
    <w:rsid w:val="00EE3AC7"/>
    <w:rsid w:val="00EF195F"/>
    <w:rsid w:val="00F106A9"/>
    <w:rsid w:val="00F35A42"/>
    <w:rsid w:val="00F637EC"/>
    <w:rsid w:val="00F74434"/>
    <w:rsid w:val="00F86DE8"/>
    <w:rsid w:val="00FD2FBA"/>
    <w:rsid w:val="02522929"/>
    <w:rsid w:val="03C74629"/>
    <w:rsid w:val="05276D19"/>
    <w:rsid w:val="054E10B2"/>
    <w:rsid w:val="068534CD"/>
    <w:rsid w:val="07245E07"/>
    <w:rsid w:val="0AAA7230"/>
    <w:rsid w:val="0D676BA7"/>
    <w:rsid w:val="0D6F2F4F"/>
    <w:rsid w:val="1C5814FA"/>
    <w:rsid w:val="21106E93"/>
    <w:rsid w:val="221B74CC"/>
    <w:rsid w:val="23BA1D2D"/>
    <w:rsid w:val="29F52FF9"/>
    <w:rsid w:val="2CE23250"/>
    <w:rsid w:val="2D4B1A65"/>
    <w:rsid w:val="35C52BF4"/>
    <w:rsid w:val="387A4D54"/>
    <w:rsid w:val="3A3E324F"/>
    <w:rsid w:val="3C597738"/>
    <w:rsid w:val="3F472BC6"/>
    <w:rsid w:val="417062BB"/>
    <w:rsid w:val="4849781A"/>
    <w:rsid w:val="4D41169B"/>
    <w:rsid w:val="4E0075EA"/>
    <w:rsid w:val="52E56B9C"/>
    <w:rsid w:val="55B740C9"/>
    <w:rsid w:val="564B5A45"/>
    <w:rsid w:val="5BDB0AF8"/>
    <w:rsid w:val="5C9A2476"/>
    <w:rsid w:val="5D286ECC"/>
    <w:rsid w:val="5DA33AE5"/>
    <w:rsid w:val="604D72B4"/>
    <w:rsid w:val="607D677A"/>
    <w:rsid w:val="61EE1B56"/>
    <w:rsid w:val="66EA7083"/>
    <w:rsid w:val="66F0690B"/>
    <w:rsid w:val="68C14443"/>
    <w:rsid w:val="6AF70357"/>
    <w:rsid w:val="6BAE158B"/>
    <w:rsid w:val="6EB0298D"/>
    <w:rsid w:val="6ED970A2"/>
    <w:rsid w:val="737E26DC"/>
    <w:rsid w:val="7F1F3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C7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annotation subject" w:uiPriority="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autoRedefine/>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autoRedefine/>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semiHidden/>
    <w:unhideWhenUsed/>
    <w:qFormat/>
    <w:pPr>
      <w:ind w:right="-11" w:firstLineChars="200" w:firstLine="420"/>
    </w:pPr>
  </w:style>
  <w:style w:type="paragraph" w:styleId="7">
    <w:name w:val="toc 7"/>
    <w:basedOn w:val="a"/>
    <w:next w:val="a"/>
    <w:autoRedefine/>
    <w:uiPriority w:val="39"/>
    <w:unhideWhenUsed/>
    <w:qFormat/>
    <w:pPr>
      <w:ind w:leftChars="1200" w:left="2520"/>
    </w:pPr>
  </w:style>
  <w:style w:type="paragraph" w:styleId="a4">
    <w:name w:val="annotation text"/>
    <w:basedOn w:val="a"/>
    <w:link w:val="Char"/>
    <w:autoRedefine/>
    <w:qFormat/>
    <w:pPr>
      <w:jc w:val="left"/>
    </w:pPr>
    <w:rPr>
      <w:rFonts w:ascii="Times New Roman" w:eastAsia="宋体" w:hAnsi="Times New Roman" w:cs="Times New Roman"/>
      <w:szCs w:val="24"/>
    </w:rPr>
  </w:style>
  <w:style w:type="paragraph" w:styleId="30">
    <w:name w:val="Body Text 3"/>
    <w:basedOn w:val="a"/>
    <w:link w:val="3Char0"/>
    <w:autoRedefine/>
    <w:qFormat/>
    <w:rPr>
      <w:rFonts w:ascii="宋体" w:eastAsia="宋体"/>
      <w:sz w:val="24"/>
    </w:rPr>
  </w:style>
  <w:style w:type="paragraph" w:styleId="a5">
    <w:name w:val="Body Text"/>
    <w:basedOn w:val="a"/>
    <w:link w:val="Char0"/>
    <w:autoRedefine/>
    <w:qFormat/>
    <w:pPr>
      <w:spacing w:after="120" w:line="360" w:lineRule="auto"/>
    </w:pPr>
    <w:rPr>
      <w:rFonts w:ascii="Times New Roman" w:eastAsia="宋体" w:hAnsi="Times New Roman" w:cs="Times New Roman"/>
      <w:szCs w:val="20"/>
    </w:rPr>
  </w:style>
  <w:style w:type="paragraph" w:styleId="5">
    <w:name w:val="toc 5"/>
    <w:basedOn w:val="a"/>
    <w:next w:val="a"/>
    <w:autoRedefine/>
    <w:uiPriority w:val="39"/>
    <w:unhideWhenUsed/>
    <w:qFormat/>
    <w:pPr>
      <w:ind w:leftChars="800" w:left="1680"/>
    </w:pPr>
  </w:style>
  <w:style w:type="paragraph" w:styleId="31">
    <w:name w:val="toc 3"/>
    <w:basedOn w:val="a"/>
    <w:next w:val="a"/>
    <w:autoRedefine/>
    <w:uiPriority w:val="39"/>
    <w:unhideWhenUsed/>
    <w:qFormat/>
    <w:pPr>
      <w:ind w:leftChars="400" w:left="840" w:right="-11"/>
    </w:pPr>
  </w:style>
  <w:style w:type="paragraph" w:styleId="8">
    <w:name w:val="toc 8"/>
    <w:basedOn w:val="a"/>
    <w:next w:val="a"/>
    <w:autoRedefine/>
    <w:uiPriority w:val="39"/>
    <w:unhideWhenUsed/>
    <w:qFormat/>
    <w:pPr>
      <w:ind w:leftChars="1400" w:left="2940"/>
    </w:pPr>
  </w:style>
  <w:style w:type="paragraph" w:styleId="a6">
    <w:name w:val="Balloon Text"/>
    <w:basedOn w:val="a"/>
    <w:link w:val="Char1"/>
    <w:autoRedefine/>
    <w:uiPriority w:val="99"/>
    <w:qFormat/>
    <w:rPr>
      <w:rFonts w:ascii="Times New Roman" w:eastAsia="宋体" w:hAnsi="Times New Roman" w:cs="Times New Roman"/>
      <w:sz w:val="18"/>
      <w:szCs w:val="18"/>
    </w:rPr>
  </w:style>
  <w:style w:type="paragraph" w:styleId="a7">
    <w:name w:val="footer"/>
    <w:basedOn w:val="a"/>
    <w:link w:val="Char2"/>
    <w:autoRedefine/>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autoRedefin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unhideWhenUsed/>
    <w:qFormat/>
    <w:pPr>
      <w:ind w:leftChars="200" w:left="420" w:right="-11"/>
    </w:pPr>
  </w:style>
  <w:style w:type="paragraph" w:styleId="9">
    <w:name w:val="toc 9"/>
    <w:basedOn w:val="a"/>
    <w:next w:val="a"/>
    <w:autoRedefine/>
    <w:uiPriority w:val="39"/>
    <w:unhideWhenUsed/>
    <w:qFormat/>
    <w:pPr>
      <w:ind w:leftChars="1600" w:left="3360"/>
    </w:pPr>
  </w:style>
  <w:style w:type="paragraph" w:styleId="HTML">
    <w:name w:val="HTML Preformatted"/>
    <w:basedOn w:val="a"/>
    <w:link w:val="HTMLChar"/>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autoRedefine/>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autoRedefine/>
    <w:qFormat/>
    <w:rPr>
      <w:b/>
      <w:bCs/>
    </w:rPr>
  </w:style>
  <w:style w:type="table" w:styleId="ac">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unhideWhenUsed/>
    <w:qFormat/>
    <w:rPr>
      <w:color w:val="0000FF"/>
      <w:u w:val="single"/>
    </w:rPr>
  </w:style>
  <w:style w:type="character" w:styleId="ae">
    <w:name w:val="annotation reference"/>
    <w:basedOn w:val="a1"/>
    <w:autoRedefine/>
    <w:qFormat/>
    <w:rPr>
      <w:sz w:val="21"/>
      <w:szCs w:val="21"/>
    </w:rPr>
  </w:style>
  <w:style w:type="character" w:customStyle="1" w:styleId="1Char">
    <w:name w:val="标题 1 Char"/>
    <w:basedOn w:val="a1"/>
    <w:link w:val="1"/>
    <w:autoRedefine/>
    <w:uiPriority w:val="99"/>
    <w:qFormat/>
    <w:rPr>
      <w:rFonts w:ascii="Times New Roman" w:eastAsia="宋体" w:hAnsi="Times New Roman" w:cs="Times New Roman"/>
      <w:b/>
      <w:kern w:val="44"/>
      <w:sz w:val="36"/>
      <w:szCs w:val="36"/>
    </w:rPr>
  </w:style>
  <w:style w:type="character" w:customStyle="1" w:styleId="2Char">
    <w:name w:val="标题 2 Char"/>
    <w:basedOn w:val="a1"/>
    <w:link w:val="2"/>
    <w:autoRedefine/>
    <w:uiPriority w:val="9"/>
    <w:qFormat/>
    <w:rPr>
      <w:rFonts w:ascii="Arial" w:eastAsia="宋体" w:hAnsi="Arial" w:cs="Times New Roman"/>
      <w:b/>
      <w:sz w:val="32"/>
      <w:szCs w:val="20"/>
    </w:rPr>
  </w:style>
  <w:style w:type="character" w:customStyle="1" w:styleId="3Char">
    <w:name w:val="标题 3 Char"/>
    <w:basedOn w:val="a1"/>
    <w:link w:val="3"/>
    <w:autoRedefine/>
    <w:uiPriority w:val="9"/>
    <w:qFormat/>
    <w:rPr>
      <w:rFonts w:ascii="宋体"/>
      <w:b/>
      <w:sz w:val="24"/>
    </w:rPr>
  </w:style>
  <w:style w:type="character" w:customStyle="1" w:styleId="Char4">
    <w:name w:val="标题 Char"/>
    <w:basedOn w:val="a1"/>
    <w:link w:val="aa"/>
    <w:autoRedefine/>
    <w:uiPriority w:val="10"/>
    <w:qFormat/>
    <w:rPr>
      <w:rFonts w:asciiTheme="majorHAnsi" w:hAnsiTheme="majorHAnsi" w:cstheme="majorBidi"/>
      <w:b/>
      <w:bCs/>
      <w:sz w:val="44"/>
      <w:szCs w:val="32"/>
    </w:rPr>
  </w:style>
  <w:style w:type="paragraph" w:styleId="af">
    <w:name w:val="No Spacing"/>
    <w:autoRedefine/>
    <w:uiPriority w:val="1"/>
    <w:qFormat/>
    <w:pPr>
      <w:widowControl w:val="0"/>
      <w:jc w:val="both"/>
    </w:pPr>
    <w:rPr>
      <w:kern w:val="2"/>
      <w:sz w:val="21"/>
    </w:rPr>
  </w:style>
  <w:style w:type="character" w:customStyle="1" w:styleId="21">
    <w:name w:val="标题 2 字符"/>
    <w:autoRedefine/>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autoRedefine/>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autoRedefine/>
    <w:uiPriority w:val="10"/>
    <w:qFormat/>
    <w:rPr>
      <w:rFonts w:ascii="Cambria" w:hAnsi="Cambria" w:cs="Times New Roman"/>
      <w:b/>
      <w:bCs/>
      <w:kern w:val="2"/>
      <w:sz w:val="32"/>
      <w:szCs w:val="32"/>
    </w:rPr>
  </w:style>
  <w:style w:type="paragraph" w:styleId="af1">
    <w:name w:val="List Paragraph"/>
    <w:basedOn w:val="a"/>
    <w:autoRedefine/>
    <w:qFormat/>
    <w:pPr>
      <w:ind w:firstLineChars="200" w:firstLine="420"/>
    </w:pPr>
    <w:rPr>
      <w:rFonts w:ascii="Calibri" w:eastAsia="宋体" w:hAnsi="Calibri" w:cs="Times New Roman"/>
    </w:rPr>
  </w:style>
  <w:style w:type="paragraph" w:customStyle="1" w:styleId="11">
    <w:name w:val="列出段落1"/>
    <w:basedOn w:val="a"/>
    <w:autoRedefine/>
    <w:qFormat/>
    <w:pPr>
      <w:ind w:firstLineChars="200" w:firstLine="420"/>
    </w:pPr>
    <w:rPr>
      <w:rFonts w:ascii="Calibri" w:eastAsia="宋体" w:hAnsi="Calibri" w:cs="Times New Roman"/>
      <w:szCs w:val="21"/>
    </w:rPr>
  </w:style>
  <w:style w:type="character" w:customStyle="1" w:styleId="3Char0">
    <w:name w:val="正文文本 3 Char"/>
    <w:link w:val="30"/>
    <w:autoRedefine/>
    <w:qFormat/>
    <w:rPr>
      <w:rFonts w:ascii="宋体" w:eastAsia="宋体"/>
      <w:sz w:val="24"/>
    </w:rPr>
  </w:style>
  <w:style w:type="character" w:customStyle="1" w:styleId="3Char1">
    <w:name w:val="正文文本 3 Char1"/>
    <w:basedOn w:val="a1"/>
    <w:autoRedefine/>
    <w:uiPriority w:val="99"/>
    <w:semiHidden/>
    <w:qFormat/>
    <w:rPr>
      <w:sz w:val="16"/>
      <w:szCs w:val="16"/>
    </w:rPr>
  </w:style>
  <w:style w:type="paragraph" w:customStyle="1" w:styleId="2TimesNewRoman5020">
    <w:name w:val="样式 标题 2 + Times New Roman 四号 非加粗 段前: 5 磅 段后: 0 磅 行距: 固定值 20..."/>
    <w:basedOn w:val="2"/>
    <w:autoRedefine/>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autoRedefine/>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autoRedefine/>
    <w:qFormat/>
    <w:rPr>
      <w:rFonts w:ascii="Times New Roman" w:eastAsia="宋体" w:hAnsi="Times New Roman" w:cs="Times New Roman"/>
      <w:szCs w:val="20"/>
    </w:rPr>
  </w:style>
  <w:style w:type="character" w:customStyle="1" w:styleId="Char2">
    <w:name w:val="页脚 Char"/>
    <w:basedOn w:val="a1"/>
    <w:link w:val="a7"/>
    <w:autoRedefine/>
    <w:uiPriority w:val="99"/>
    <w:qFormat/>
    <w:rPr>
      <w:rFonts w:ascii="Times New Roman" w:eastAsia="宋体" w:hAnsi="Times New Roman" w:cs="Times New Roman"/>
      <w:kern w:val="0"/>
      <w:sz w:val="18"/>
      <w:szCs w:val="18"/>
    </w:rPr>
  </w:style>
  <w:style w:type="character" w:customStyle="1" w:styleId="Char3">
    <w:name w:val="页眉 Char"/>
    <w:basedOn w:val="a1"/>
    <w:link w:val="a8"/>
    <w:autoRedefine/>
    <w:uiPriority w:val="99"/>
    <w:qFormat/>
    <w:rPr>
      <w:rFonts w:ascii="Times New Roman" w:eastAsia="宋体" w:hAnsi="Times New Roman" w:cs="Times New Roman"/>
      <w:sz w:val="18"/>
      <w:szCs w:val="18"/>
    </w:rPr>
  </w:style>
  <w:style w:type="character" w:customStyle="1" w:styleId="Char1">
    <w:name w:val="批注框文本 Char"/>
    <w:basedOn w:val="a1"/>
    <w:link w:val="a6"/>
    <w:autoRedefine/>
    <w:uiPriority w:val="99"/>
    <w:qFormat/>
    <w:rPr>
      <w:rFonts w:ascii="Times New Roman" w:eastAsia="宋体" w:hAnsi="Times New Roman" w:cs="Times New Roman"/>
      <w:sz w:val="18"/>
      <w:szCs w:val="18"/>
    </w:rPr>
  </w:style>
  <w:style w:type="character" w:customStyle="1" w:styleId="Char">
    <w:name w:val="批注文字 Char"/>
    <w:basedOn w:val="a1"/>
    <w:link w:val="a4"/>
    <w:autoRedefine/>
    <w:qFormat/>
    <w:rPr>
      <w:rFonts w:ascii="Times New Roman" w:eastAsia="宋体" w:hAnsi="Times New Roman" w:cs="Times New Roman"/>
      <w:szCs w:val="24"/>
    </w:rPr>
  </w:style>
  <w:style w:type="character" w:customStyle="1" w:styleId="Char5">
    <w:name w:val="批注主题 Char"/>
    <w:basedOn w:val="Char"/>
    <w:link w:val="ab"/>
    <w:autoRedefine/>
    <w:qFormat/>
    <w:rPr>
      <w:rFonts w:ascii="Times New Roman" w:eastAsia="宋体" w:hAnsi="Times New Roman" w:cs="Times New Roman"/>
      <w:b/>
      <w:bCs/>
      <w:szCs w:val="24"/>
    </w:rPr>
  </w:style>
  <w:style w:type="paragraph" w:customStyle="1" w:styleId="12">
    <w:name w:val="修订1"/>
    <w:autoRedefine/>
    <w:hidden/>
    <w:uiPriority w:val="99"/>
    <w:unhideWhenUsed/>
    <w:qFormat/>
    <w:rPr>
      <w:kern w:val="2"/>
      <w:sz w:val="21"/>
      <w:szCs w:val="24"/>
    </w:rPr>
  </w:style>
  <w:style w:type="paragraph" w:customStyle="1" w:styleId="110">
    <w:name w:val="修订11"/>
    <w:autoRedefine/>
    <w:hidden/>
    <w:uiPriority w:val="99"/>
    <w:unhideWhenUsed/>
    <w:qFormat/>
    <w:rPr>
      <w:kern w:val="2"/>
      <w:sz w:val="21"/>
      <w:szCs w:val="24"/>
    </w:rPr>
  </w:style>
  <w:style w:type="character" w:customStyle="1" w:styleId="HTMLChar">
    <w:name w:val="HTML 预设格式 Char"/>
    <w:basedOn w:val="a1"/>
    <w:link w:val="HTML"/>
    <w:autoRedefine/>
    <w:uiPriority w:val="99"/>
    <w:qFormat/>
    <w:rPr>
      <w:rFonts w:ascii="Arial" w:eastAsia="宋体" w:hAnsi="Arial" w:cs="Times New Roman"/>
      <w:szCs w:val="24"/>
    </w:rPr>
  </w:style>
  <w:style w:type="paragraph" w:customStyle="1" w:styleId="xl65">
    <w:name w:val="xl65"/>
    <w:basedOn w:val="a"/>
    <w:autoRedefine/>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autoRedefine/>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autoRedefine/>
    <w:qFormat/>
    <w:pPr>
      <w:widowControl/>
      <w:ind w:firstLine="420"/>
    </w:pPr>
    <w:rPr>
      <w:rFonts w:ascii="Calibri" w:eastAsia="宋体" w:hAnsi="Calibri" w:cs="宋体"/>
      <w:kern w:val="0"/>
      <w:szCs w:val="21"/>
    </w:rPr>
  </w:style>
  <w:style w:type="character" w:customStyle="1" w:styleId="font51">
    <w:name w:val="font51"/>
    <w:basedOn w:val="a1"/>
    <w:autoRedefine/>
    <w:qFormat/>
    <w:rPr>
      <w:rFonts w:ascii="宋体" w:eastAsia="宋体" w:hAnsi="宋体" w:cs="宋体" w:hint="eastAsia"/>
      <w:color w:val="FF0000"/>
      <w:sz w:val="20"/>
      <w:szCs w:val="20"/>
      <w:u w:val="none"/>
    </w:rPr>
  </w:style>
  <w:style w:type="character" w:customStyle="1" w:styleId="font31">
    <w:name w:val="font31"/>
    <w:basedOn w:val="a1"/>
    <w:autoRedefine/>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annotation reference" w:semiHidden="0" w:uiPriority="0" w:unhideWhenUsed="0" w:qFormat="1"/>
    <w:lsdException w:name="page number"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HTML Preformatted" w:semiHidden="0" w:unhideWhenUsed="0" w:qFormat="1"/>
    <w:lsdException w:name="annotation subject" w:uiPriority="0"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autoRedefine/>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autoRedefine/>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uiPriority w:val="99"/>
    <w:semiHidden/>
    <w:unhideWhenUsed/>
    <w:qFormat/>
    <w:pPr>
      <w:ind w:right="-11" w:firstLineChars="200" w:firstLine="420"/>
    </w:pPr>
  </w:style>
  <w:style w:type="paragraph" w:styleId="7">
    <w:name w:val="toc 7"/>
    <w:basedOn w:val="a"/>
    <w:next w:val="a"/>
    <w:autoRedefine/>
    <w:uiPriority w:val="39"/>
    <w:unhideWhenUsed/>
    <w:qFormat/>
    <w:pPr>
      <w:ind w:leftChars="1200" w:left="2520"/>
    </w:pPr>
  </w:style>
  <w:style w:type="paragraph" w:styleId="a4">
    <w:name w:val="annotation text"/>
    <w:basedOn w:val="a"/>
    <w:link w:val="Char"/>
    <w:autoRedefine/>
    <w:qFormat/>
    <w:pPr>
      <w:jc w:val="left"/>
    </w:pPr>
    <w:rPr>
      <w:rFonts w:ascii="Times New Roman" w:eastAsia="宋体" w:hAnsi="Times New Roman" w:cs="Times New Roman"/>
      <w:szCs w:val="24"/>
    </w:rPr>
  </w:style>
  <w:style w:type="paragraph" w:styleId="30">
    <w:name w:val="Body Text 3"/>
    <w:basedOn w:val="a"/>
    <w:link w:val="3Char0"/>
    <w:autoRedefine/>
    <w:qFormat/>
    <w:rPr>
      <w:rFonts w:ascii="宋体" w:eastAsia="宋体"/>
      <w:sz w:val="24"/>
    </w:rPr>
  </w:style>
  <w:style w:type="paragraph" w:styleId="a5">
    <w:name w:val="Body Text"/>
    <w:basedOn w:val="a"/>
    <w:link w:val="Char0"/>
    <w:autoRedefine/>
    <w:qFormat/>
    <w:pPr>
      <w:spacing w:after="120" w:line="360" w:lineRule="auto"/>
    </w:pPr>
    <w:rPr>
      <w:rFonts w:ascii="Times New Roman" w:eastAsia="宋体" w:hAnsi="Times New Roman" w:cs="Times New Roman"/>
      <w:szCs w:val="20"/>
    </w:rPr>
  </w:style>
  <w:style w:type="paragraph" w:styleId="5">
    <w:name w:val="toc 5"/>
    <w:basedOn w:val="a"/>
    <w:next w:val="a"/>
    <w:autoRedefine/>
    <w:uiPriority w:val="39"/>
    <w:unhideWhenUsed/>
    <w:qFormat/>
    <w:pPr>
      <w:ind w:leftChars="800" w:left="1680"/>
    </w:pPr>
  </w:style>
  <w:style w:type="paragraph" w:styleId="31">
    <w:name w:val="toc 3"/>
    <w:basedOn w:val="a"/>
    <w:next w:val="a"/>
    <w:autoRedefine/>
    <w:uiPriority w:val="39"/>
    <w:unhideWhenUsed/>
    <w:qFormat/>
    <w:pPr>
      <w:ind w:leftChars="400" w:left="840" w:right="-11"/>
    </w:pPr>
  </w:style>
  <w:style w:type="paragraph" w:styleId="8">
    <w:name w:val="toc 8"/>
    <w:basedOn w:val="a"/>
    <w:next w:val="a"/>
    <w:autoRedefine/>
    <w:uiPriority w:val="39"/>
    <w:unhideWhenUsed/>
    <w:qFormat/>
    <w:pPr>
      <w:ind w:leftChars="1400" w:left="2940"/>
    </w:pPr>
  </w:style>
  <w:style w:type="paragraph" w:styleId="a6">
    <w:name w:val="Balloon Text"/>
    <w:basedOn w:val="a"/>
    <w:link w:val="Char1"/>
    <w:autoRedefine/>
    <w:uiPriority w:val="99"/>
    <w:qFormat/>
    <w:rPr>
      <w:rFonts w:ascii="Times New Roman" w:eastAsia="宋体" w:hAnsi="Times New Roman" w:cs="Times New Roman"/>
      <w:sz w:val="18"/>
      <w:szCs w:val="18"/>
    </w:rPr>
  </w:style>
  <w:style w:type="paragraph" w:styleId="a7">
    <w:name w:val="footer"/>
    <w:basedOn w:val="a"/>
    <w:link w:val="Char2"/>
    <w:autoRedefine/>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autoRedefine/>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autoRedefine/>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autoRedefine/>
    <w:uiPriority w:val="39"/>
    <w:unhideWhenUsed/>
    <w:qFormat/>
    <w:pPr>
      <w:ind w:leftChars="600" w:left="1260"/>
    </w:pPr>
  </w:style>
  <w:style w:type="paragraph" w:styleId="6">
    <w:name w:val="toc 6"/>
    <w:basedOn w:val="a"/>
    <w:next w:val="a"/>
    <w:autoRedefine/>
    <w:uiPriority w:val="39"/>
    <w:unhideWhenUsed/>
    <w:qFormat/>
    <w:pPr>
      <w:ind w:leftChars="1000" w:left="2100"/>
    </w:pPr>
  </w:style>
  <w:style w:type="paragraph" w:styleId="20">
    <w:name w:val="toc 2"/>
    <w:basedOn w:val="a"/>
    <w:next w:val="a"/>
    <w:autoRedefine/>
    <w:uiPriority w:val="39"/>
    <w:unhideWhenUsed/>
    <w:qFormat/>
    <w:pPr>
      <w:ind w:leftChars="200" w:left="420" w:right="-11"/>
    </w:pPr>
  </w:style>
  <w:style w:type="paragraph" w:styleId="9">
    <w:name w:val="toc 9"/>
    <w:basedOn w:val="a"/>
    <w:next w:val="a"/>
    <w:autoRedefine/>
    <w:uiPriority w:val="39"/>
    <w:unhideWhenUsed/>
    <w:qFormat/>
    <w:pPr>
      <w:ind w:leftChars="1600" w:left="3360"/>
    </w:pPr>
  </w:style>
  <w:style w:type="paragraph" w:styleId="HTML">
    <w:name w:val="HTML Preformatted"/>
    <w:basedOn w:val="a"/>
    <w:link w:val="HTMLChar"/>
    <w:autoRedefine/>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paragraph" w:styleId="aa">
    <w:name w:val="Title"/>
    <w:basedOn w:val="a"/>
    <w:next w:val="a"/>
    <w:link w:val="Char4"/>
    <w:autoRedefine/>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autoRedefine/>
    <w:qFormat/>
    <w:rPr>
      <w:b/>
      <w:bCs/>
    </w:rPr>
  </w:style>
  <w:style w:type="table" w:styleId="ac">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unhideWhenUsed/>
    <w:qFormat/>
    <w:rPr>
      <w:color w:val="0000FF"/>
      <w:u w:val="single"/>
    </w:rPr>
  </w:style>
  <w:style w:type="character" w:styleId="ae">
    <w:name w:val="annotation reference"/>
    <w:basedOn w:val="a1"/>
    <w:autoRedefine/>
    <w:qFormat/>
    <w:rPr>
      <w:sz w:val="21"/>
      <w:szCs w:val="21"/>
    </w:rPr>
  </w:style>
  <w:style w:type="character" w:customStyle="1" w:styleId="1Char">
    <w:name w:val="标题 1 Char"/>
    <w:basedOn w:val="a1"/>
    <w:link w:val="1"/>
    <w:autoRedefine/>
    <w:uiPriority w:val="99"/>
    <w:qFormat/>
    <w:rPr>
      <w:rFonts w:ascii="Times New Roman" w:eastAsia="宋体" w:hAnsi="Times New Roman" w:cs="Times New Roman"/>
      <w:b/>
      <w:kern w:val="44"/>
      <w:sz w:val="36"/>
      <w:szCs w:val="36"/>
    </w:rPr>
  </w:style>
  <w:style w:type="character" w:customStyle="1" w:styleId="2Char">
    <w:name w:val="标题 2 Char"/>
    <w:basedOn w:val="a1"/>
    <w:link w:val="2"/>
    <w:autoRedefine/>
    <w:uiPriority w:val="9"/>
    <w:qFormat/>
    <w:rPr>
      <w:rFonts w:ascii="Arial" w:eastAsia="宋体" w:hAnsi="Arial" w:cs="Times New Roman"/>
      <w:b/>
      <w:sz w:val="32"/>
      <w:szCs w:val="20"/>
    </w:rPr>
  </w:style>
  <w:style w:type="character" w:customStyle="1" w:styleId="3Char">
    <w:name w:val="标题 3 Char"/>
    <w:basedOn w:val="a1"/>
    <w:link w:val="3"/>
    <w:autoRedefine/>
    <w:uiPriority w:val="9"/>
    <w:qFormat/>
    <w:rPr>
      <w:rFonts w:ascii="宋体"/>
      <w:b/>
      <w:sz w:val="24"/>
    </w:rPr>
  </w:style>
  <w:style w:type="character" w:customStyle="1" w:styleId="Char4">
    <w:name w:val="标题 Char"/>
    <w:basedOn w:val="a1"/>
    <w:link w:val="aa"/>
    <w:autoRedefine/>
    <w:uiPriority w:val="10"/>
    <w:qFormat/>
    <w:rPr>
      <w:rFonts w:asciiTheme="majorHAnsi" w:hAnsiTheme="majorHAnsi" w:cstheme="majorBidi"/>
      <w:b/>
      <w:bCs/>
      <w:sz w:val="44"/>
      <w:szCs w:val="32"/>
    </w:rPr>
  </w:style>
  <w:style w:type="paragraph" w:styleId="af">
    <w:name w:val="No Spacing"/>
    <w:autoRedefine/>
    <w:uiPriority w:val="1"/>
    <w:qFormat/>
    <w:pPr>
      <w:widowControl w:val="0"/>
      <w:jc w:val="both"/>
    </w:pPr>
    <w:rPr>
      <w:kern w:val="2"/>
      <w:sz w:val="21"/>
    </w:rPr>
  </w:style>
  <w:style w:type="character" w:customStyle="1" w:styleId="21">
    <w:name w:val="标题 2 字符"/>
    <w:autoRedefine/>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autoRedefine/>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autoRedefine/>
    <w:uiPriority w:val="10"/>
    <w:qFormat/>
    <w:rPr>
      <w:rFonts w:ascii="Cambria" w:hAnsi="Cambria" w:cs="Times New Roman"/>
      <w:b/>
      <w:bCs/>
      <w:kern w:val="2"/>
      <w:sz w:val="32"/>
      <w:szCs w:val="32"/>
    </w:rPr>
  </w:style>
  <w:style w:type="paragraph" w:styleId="af1">
    <w:name w:val="List Paragraph"/>
    <w:basedOn w:val="a"/>
    <w:autoRedefine/>
    <w:qFormat/>
    <w:pPr>
      <w:ind w:firstLineChars="200" w:firstLine="420"/>
    </w:pPr>
    <w:rPr>
      <w:rFonts w:ascii="Calibri" w:eastAsia="宋体" w:hAnsi="Calibri" w:cs="Times New Roman"/>
    </w:rPr>
  </w:style>
  <w:style w:type="paragraph" w:customStyle="1" w:styleId="11">
    <w:name w:val="列出段落1"/>
    <w:basedOn w:val="a"/>
    <w:autoRedefine/>
    <w:qFormat/>
    <w:pPr>
      <w:ind w:firstLineChars="200" w:firstLine="420"/>
    </w:pPr>
    <w:rPr>
      <w:rFonts w:ascii="Calibri" w:eastAsia="宋体" w:hAnsi="Calibri" w:cs="Times New Roman"/>
      <w:szCs w:val="21"/>
    </w:rPr>
  </w:style>
  <w:style w:type="character" w:customStyle="1" w:styleId="3Char0">
    <w:name w:val="正文文本 3 Char"/>
    <w:link w:val="30"/>
    <w:autoRedefine/>
    <w:qFormat/>
    <w:rPr>
      <w:rFonts w:ascii="宋体" w:eastAsia="宋体"/>
      <w:sz w:val="24"/>
    </w:rPr>
  </w:style>
  <w:style w:type="character" w:customStyle="1" w:styleId="3Char1">
    <w:name w:val="正文文本 3 Char1"/>
    <w:basedOn w:val="a1"/>
    <w:autoRedefine/>
    <w:uiPriority w:val="99"/>
    <w:semiHidden/>
    <w:qFormat/>
    <w:rPr>
      <w:sz w:val="16"/>
      <w:szCs w:val="16"/>
    </w:rPr>
  </w:style>
  <w:style w:type="paragraph" w:customStyle="1" w:styleId="2TimesNewRoman5020">
    <w:name w:val="样式 标题 2 + Times New Roman 四号 非加粗 段前: 5 磅 段后: 0 磅 行距: 固定值 20..."/>
    <w:basedOn w:val="2"/>
    <w:autoRedefine/>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autoRedefine/>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autoRedefine/>
    <w:qFormat/>
    <w:rPr>
      <w:rFonts w:ascii="Times New Roman" w:eastAsia="宋体" w:hAnsi="Times New Roman" w:cs="Times New Roman"/>
      <w:szCs w:val="20"/>
    </w:rPr>
  </w:style>
  <w:style w:type="character" w:customStyle="1" w:styleId="Char2">
    <w:name w:val="页脚 Char"/>
    <w:basedOn w:val="a1"/>
    <w:link w:val="a7"/>
    <w:autoRedefine/>
    <w:uiPriority w:val="99"/>
    <w:qFormat/>
    <w:rPr>
      <w:rFonts w:ascii="Times New Roman" w:eastAsia="宋体" w:hAnsi="Times New Roman" w:cs="Times New Roman"/>
      <w:kern w:val="0"/>
      <w:sz w:val="18"/>
      <w:szCs w:val="18"/>
    </w:rPr>
  </w:style>
  <w:style w:type="character" w:customStyle="1" w:styleId="Char3">
    <w:name w:val="页眉 Char"/>
    <w:basedOn w:val="a1"/>
    <w:link w:val="a8"/>
    <w:autoRedefine/>
    <w:uiPriority w:val="99"/>
    <w:qFormat/>
    <w:rPr>
      <w:rFonts w:ascii="Times New Roman" w:eastAsia="宋体" w:hAnsi="Times New Roman" w:cs="Times New Roman"/>
      <w:sz w:val="18"/>
      <w:szCs w:val="18"/>
    </w:rPr>
  </w:style>
  <w:style w:type="character" w:customStyle="1" w:styleId="Char1">
    <w:name w:val="批注框文本 Char"/>
    <w:basedOn w:val="a1"/>
    <w:link w:val="a6"/>
    <w:autoRedefine/>
    <w:uiPriority w:val="99"/>
    <w:qFormat/>
    <w:rPr>
      <w:rFonts w:ascii="Times New Roman" w:eastAsia="宋体" w:hAnsi="Times New Roman" w:cs="Times New Roman"/>
      <w:sz w:val="18"/>
      <w:szCs w:val="18"/>
    </w:rPr>
  </w:style>
  <w:style w:type="character" w:customStyle="1" w:styleId="Char">
    <w:name w:val="批注文字 Char"/>
    <w:basedOn w:val="a1"/>
    <w:link w:val="a4"/>
    <w:autoRedefine/>
    <w:qFormat/>
    <w:rPr>
      <w:rFonts w:ascii="Times New Roman" w:eastAsia="宋体" w:hAnsi="Times New Roman" w:cs="Times New Roman"/>
      <w:szCs w:val="24"/>
    </w:rPr>
  </w:style>
  <w:style w:type="character" w:customStyle="1" w:styleId="Char5">
    <w:name w:val="批注主题 Char"/>
    <w:basedOn w:val="Char"/>
    <w:link w:val="ab"/>
    <w:autoRedefine/>
    <w:qFormat/>
    <w:rPr>
      <w:rFonts w:ascii="Times New Roman" w:eastAsia="宋体" w:hAnsi="Times New Roman" w:cs="Times New Roman"/>
      <w:b/>
      <w:bCs/>
      <w:szCs w:val="24"/>
    </w:rPr>
  </w:style>
  <w:style w:type="paragraph" w:customStyle="1" w:styleId="12">
    <w:name w:val="修订1"/>
    <w:autoRedefine/>
    <w:hidden/>
    <w:uiPriority w:val="99"/>
    <w:unhideWhenUsed/>
    <w:qFormat/>
    <w:rPr>
      <w:kern w:val="2"/>
      <w:sz w:val="21"/>
      <w:szCs w:val="24"/>
    </w:rPr>
  </w:style>
  <w:style w:type="paragraph" w:customStyle="1" w:styleId="110">
    <w:name w:val="修订11"/>
    <w:autoRedefine/>
    <w:hidden/>
    <w:uiPriority w:val="99"/>
    <w:unhideWhenUsed/>
    <w:qFormat/>
    <w:rPr>
      <w:kern w:val="2"/>
      <w:sz w:val="21"/>
      <w:szCs w:val="24"/>
    </w:rPr>
  </w:style>
  <w:style w:type="character" w:customStyle="1" w:styleId="HTMLChar">
    <w:name w:val="HTML 预设格式 Char"/>
    <w:basedOn w:val="a1"/>
    <w:link w:val="HTML"/>
    <w:autoRedefine/>
    <w:uiPriority w:val="99"/>
    <w:qFormat/>
    <w:rPr>
      <w:rFonts w:ascii="Arial" w:eastAsia="宋体" w:hAnsi="Arial" w:cs="Times New Roman"/>
      <w:szCs w:val="24"/>
    </w:rPr>
  </w:style>
  <w:style w:type="paragraph" w:customStyle="1" w:styleId="xl65">
    <w:name w:val="xl65"/>
    <w:basedOn w:val="a"/>
    <w:autoRedefine/>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autoRedefine/>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autoRedefine/>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autoRedefine/>
    <w:qFormat/>
    <w:pPr>
      <w:widowControl/>
      <w:ind w:firstLine="420"/>
    </w:pPr>
    <w:rPr>
      <w:rFonts w:ascii="Calibri" w:eastAsia="宋体" w:hAnsi="Calibri" w:cs="宋体"/>
      <w:kern w:val="0"/>
      <w:szCs w:val="21"/>
    </w:rPr>
  </w:style>
  <w:style w:type="character" w:customStyle="1" w:styleId="font51">
    <w:name w:val="font51"/>
    <w:basedOn w:val="a1"/>
    <w:autoRedefine/>
    <w:qFormat/>
    <w:rPr>
      <w:rFonts w:ascii="宋体" w:eastAsia="宋体" w:hAnsi="宋体" w:cs="宋体" w:hint="eastAsia"/>
      <w:color w:val="FF0000"/>
      <w:sz w:val="20"/>
      <w:szCs w:val="20"/>
      <w:u w:val="none"/>
    </w:rPr>
  </w:style>
  <w:style w:type="character" w:customStyle="1" w:styleId="font31">
    <w:name w:val="font31"/>
    <w:basedOn w:val="a1"/>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21326;&#40527;&#38598;&#22242;&#26377;&#38480;&#20844;&#21496;" TargetMode="External"/><Relationship Id="rId13" Type="http://schemas.openxmlformats.org/officeDocument/2006/relationships/hyperlink" Target="file:///E:\&#21335;&#22823;&#20113;&#30424;\Seafile\&#24120;&#29992;&#31649;&#29702;&#21488;&#36134;\&#26448;&#26009;&#21697;&#29260;&#24211;\&#20379;&#24212;&#21830;&#22522;&#26412;&#20449;&#24687;\&#26080;&#38177;&#27743;&#21335;&#30005;&#32518;&#26377;&#38480;&#20844;&#21496;" TargetMode="External"/><Relationship Id="rId18"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7" Type="http://schemas.openxmlformats.org/officeDocument/2006/relationships/endnotes" Target="endnotes.xml"/><Relationship Id="rId12" Type="http://schemas.openxmlformats.org/officeDocument/2006/relationships/hyperlink" Target="file:///E:\&#21335;&#22823;&#20113;&#30424;\Seafile\&#24120;&#29992;&#31649;&#29702;&#21488;&#36134;\&#26448;&#26009;&#21697;&#29260;&#24211;\&#20379;&#24212;&#21830;&#22522;&#26412;&#20449;&#24687;\&#36828;&#19996;&#30005;&#32518;&#26377;&#38480;&#20844;&#21496;" TargetMode="External"/><Relationship Id="rId17"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 Id="rId20"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E:\&#21335;&#22823;&#20113;&#30424;\Seafile\&#24120;&#29992;&#31649;&#29702;&#21488;&#36134;\&#26448;&#26009;&#21697;&#29260;&#24211;\&#20379;&#24212;&#21830;&#22522;&#26412;&#20449;&#24687;\&#38271;&#27743;&#30005;&#27668;&#38598;&#22242;&#32929;&#20221;&#26377;&#38480;&#20844;&#21496;" TargetMode="External"/><Relationship Id="rId24" Type="http://schemas.openxmlformats.org/officeDocument/2006/relationships/hyperlink" Target="file:///E:\&#21335;&#22823;&#20113;&#30424;\Seafile\&#24120;&#29992;&#31649;&#29702;&#21488;&#36134;\&#26448;&#26009;&#21697;&#29260;&#24211;\&#20379;&#24212;&#21830;&#22522;&#26412;&#20449;&#24687;\&#35199;&#38376;&#23376;&#65288;&#20013;&#22269;&#65289;&#26377;&#38480;&#20844;&#21496;" TargetMode="External"/><Relationship Id="rId5" Type="http://schemas.openxmlformats.org/officeDocument/2006/relationships/webSettings" Target="webSettings.xml"/><Relationship Id="rId15" Type="http://schemas.openxmlformats.org/officeDocument/2006/relationships/hyperlink" Target="file:///E:\&#21335;&#22823;&#20113;&#30424;\Seafile\&#24120;&#29992;&#31649;&#29702;&#21488;&#36134;\&#26448;&#26009;&#21697;&#29260;&#24211;\&#20379;&#24212;&#21830;&#22522;&#26412;&#20449;&#24687;\&#23453;&#32988;&#31185;&#25216;&#21019;&#26032;&#32929;&#20221;&#26377;&#38480;&#20844;&#21496;" TargetMode="External"/><Relationship Id="rId23" Type="http://schemas.openxmlformats.org/officeDocument/2006/relationships/hyperlink" Target="file:///E:\&#21335;&#22823;&#20113;&#30424;\Seafile\&#24120;&#29992;&#31649;&#29702;&#21488;&#36134;\&#26448;&#26009;&#21697;&#29260;&#24211;\&#20379;&#24212;&#21830;&#22522;&#26412;&#20449;&#24687;\ABB&#65288;&#20013;&#22269;&#65289;&#26377;&#38480;&#20844;&#21496;" TargetMode="External"/><Relationship Id="rId10" Type="http://schemas.openxmlformats.org/officeDocument/2006/relationships/hyperlink" Target="file:///E:\&#21335;&#22823;&#20113;&#30424;\Seafile\&#24120;&#29992;&#31649;&#29702;&#21488;&#36134;\&#26448;&#26009;&#21697;&#29260;&#24211;\&#20379;&#24212;&#21830;&#22522;&#26412;&#20449;&#24687;\&#21335;&#20140;&#24120;&#24320;&#30005;&#27668;&#26377;&#38480;&#20844;&#21496;" TargetMode="External"/><Relationship Id="rId19"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 Id="rId4" Type="http://schemas.openxmlformats.org/officeDocument/2006/relationships/settings" Target="settings.xml"/><Relationship Id="rId9" Type="http://schemas.openxmlformats.org/officeDocument/2006/relationships/hyperlink" Target="file:///E:\&#21335;&#22823;&#20113;&#30424;\Seafile\&#24120;&#29992;&#31649;&#29702;&#21488;&#36134;\&#26448;&#26009;&#21697;&#29260;&#24211;\&#20379;&#24212;&#21830;&#22522;&#26412;&#20449;&#24687;\&#25196;&#20013;&#24066;&#38271;&#27743;&#30005;&#22120;&#35774;&#22791;&#21378;&#26377;&#38480;&#20844;&#21496;" TargetMode="External"/><Relationship Id="rId14" Type="http://schemas.openxmlformats.org/officeDocument/2006/relationships/hyperlink" Target="file:///E:\&#21335;&#22823;&#20113;&#30424;\Seafile\&#24120;&#29992;&#31649;&#29702;&#21488;&#36134;\&#26448;&#26009;&#21697;&#29260;&#24211;\&#20379;&#24212;&#21830;&#22522;&#26412;&#20449;&#24687;\&#27743;&#33487;&#19978;&#19978;&#30005;&#32518;&#38598;&#22242;&#26377;&#38480;&#20844;&#21496;" TargetMode="External"/><Relationship Id="rId22" Type="http://schemas.openxmlformats.org/officeDocument/2006/relationships/hyperlink" Target="file:///E:\&#21335;&#22823;&#20113;&#30424;\Seafile\&#24120;&#29992;&#31649;&#29702;&#21488;&#36134;\&#26448;&#26009;&#21697;&#29260;&#24211;\&#20379;&#24212;&#21830;&#22522;&#26412;&#20449;&#24687;\&#26045;&#32784;&#24503;&#30005;&#27668;&#65288;&#20013;&#22269;&#65289;&#26377;&#38480;&#20844;&#214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1524</TotalTime>
  <Pages>4</Pages>
  <Words>523</Words>
  <Characters>2985</Characters>
  <Application>Microsoft Office Word</Application>
  <DocSecurity>0</DocSecurity>
  <Lines>24</Lines>
  <Paragraphs>7</Paragraphs>
  <ScaleCrop>false</ScaleCrop>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XZX</cp:lastModifiedBy>
  <cp:revision>52</cp:revision>
  <dcterms:created xsi:type="dcterms:W3CDTF">2021-05-18T01:21:00Z</dcterms:created>
  <dcterms:modified xsi:type="dcterms:W3CDTF">2024-08-01T07:54:00Z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A278252932A1458EA04C9FCCC98A60D9_13</vt:lpwstr>
  </property>
</Properties>
</file>